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rPr/>
      </w:pPr>
      <w:r>
        <w:rPr/>
      </w:r>
    </w:p>
    <w:p>
      <w:pPr>
        <w:pStyle w:val="ConsPlus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N ___</w:t>
      </w:r>
    </w:p>
    <w:p>
      <w:pPr>
        <w:pStyle w:val="ConsPlus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поставки лома и отходов черных и (или) цветных металлов</w:t>
      </w:r>
    </w:p>
    <w:p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7"/>
        <w:gridCol w:w="5358"/>
      </w:tblGrid>
      <w:tr>
        <w:trPr/>
        <w:tc>
          <w:tcPr>
            <w:tcW w:w="5357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Гатчина ЛО</w:t>
            </w:r>
          </w:p>
        </w:tc>
        <w:tc>
          <w:tcPr>
            <w:tcW w:w="5358" w:type="dxa"/>
            <w:tcBorders/>
            <w:shd w:fill="auto" w:val="clear"/>
          </w:tcPr>
          <w:p>
            <w:pPr>
              <w:pStyle w:val="ConsPlus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 ____ г.</w:t>
            </w:r>
          </w:p>
        </w:tc>
      </w:tr>
    </w:tbl>
    <w:p>
      <w:pPr>
        <w:pStyle w:val="ConsPlusNormal"/>
        <w:spacing w:before="200" w:after="0"/>
        <w:ind w:firstLine="540"/>
        <w:jc w:val="both"/>
        <w:rPr>
          <w:sz w:val="24"/>
          <w:szCs w:val="24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  <w:t>ПАО «Завод «Буревестник»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именуем</w:t>
      </w:r>
      <w:r>
        <w:rPr>
          <w:rFonts w:cs="Arial"/>
          <w:sz w:val="24"/>
          <w:szCs w:val="24"/>
        </w:rPr>
        <w:t>ое</w:t>
      </w:r>
      <w:r>
        <w:rPr>
          <w:sz w:val="24"/>
          <w:szCs w:val="24"/>
        </w:rPr>
        <w:t xml:space="preserve"> в дальнейшем «Поставщик», в лице </w:t>
      </w: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Генерального директора Голубова Михаила Геннадьевича</w:t>
      </w:r>
      <w:r>
        <w:rPr>
          <w:sz w:val="24"/>
          <w:szCs w:val="24"/>
        </w:rPr>
        <w:t xml:space="preserve">, действующему на основании </w:t>
      </w: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Устава</w:t>
      </w:r>
      <w:r>
        <w:rPr>
          <w:sz w:val="24"/>
          <w:szCs w:val="24"/>
        </w:rPr>
        <w:t xml:space="preserve">, с одной стороны и ____________________ </w:t>
      </w:r>
      <w:r>
        <w:rPr>
          <w:i/>
          <w:sz w:val="24"/>
          <w:szCs w:val="24"/>
        </w:rPr>
        <w:t>(наименование или Ф.И.О.)</w:t>
      </w:r>
      <w:r>
        <w:rPr>
          <w:sz w:val="24"/>
          <w:szCs w:val="24"/>
        </w:rPr>
        <w:t xml:space="preserve">, именуемое в дальнейшем «Покупатель», в лице _________________ </w:t>
      </w:r>
      <w:r>
        <w:rPr>
          <w:i/>
          <w:sz w:val="24"/>
          <w:szCs w:val="24"/>
        </w:rPr>
        <w:t>(должность, Ф.И.О.)</w:t>
      </w:r>
      <w:r>
        <w:rPr>
          <w:sz w:val="24"/>
          <w:szCs w:val="24"/>
        </w:rPr>
        <w:t xml:space="preserve">, действующему на основании ________________ </w:t>
      </w:r>
      <w:r>
        <w:rPr>
          <w:i/>
          <w:sz w:val="24"/>
          <w:szCs w:val="24"/>
        </w:rPr>
        <w:t>(документ, подтверждающий полномочия)</w:t>
      </w:r>
      <w:r>
        <w:rPr>
          <w:sz w:val="24"/>
          <w:szCs w:val="24"/>
        </w:rPr>
        <w:t>, с другой стороны, имеющий лицензию ____________________________________________________</w:t>
      </w:r>
      <w:r>
        <w:rPr>
          <w:i/>
          <w:iCs/>
          <w:sz w:val="24"/>
          <w:szCs w:val="24"/>
        </w:rPr>
        <w:t xml:space="preserve">(реквизиты лицензии) </w:t>
      </w:r>
    </w:p>
    <w:p>
      <w:pPr>
        <w:pStyle w:val="ConsPlusNormal"/>
        <w:spacing w:before="20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совместно именуемые «Стороны», заключили настоящий договор о нижеследующем:</w:t>
      </w:r>
    </w:p>
    <w:p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b/>
          <w:bCs/>
          <w:sz w:val="24"/>
          <w:szCs w:val="24"/>
        </w:rPr>
        <w:t>1. Предмет Договора</w:t>
      </w:r>
    </w:p>
    <w:p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jc w:val="both"/>
        <w:rPr/>
      </w:pPr>
      <w:r>
        <w:rPr>
          <w:sz w:val="24"/>
          <w:szCs w:val="24"/>
        </w:rPr>
        <w:t>1.1. Поставщик обязуется передать в обусловленные настоящим договором сроки лом и отходы черных и (или) цветных металлов для дальнейшей утилизации (далее - Товар) Покупателю, а Покупатель обязуется принять Товар и уплатить за него установленную цену, в целях утилизации или передачи на утилизацию.</w:t>
      </w:r>
    </w:p>
    <w:p>
      <w:pPr>
        <w:pStyle w:val="ConsPlusNormal"/>
        <w:ind w:firstLine="540"/>
        <w:jc w:val="both"/>
        <w:rPr/>
      </w:pPr>
      <w:r>
        <w:rPr>
          <w:sz w:val="24"/>
          <w:szCs w:val="24"/>
        </w:rPr>
        <w:t xml:space="preserve">1.2. Количество, </w:t>
      </w:r>
      <w:r>
        <w:rPr>
          <w:rFonts w:cs="Arial"/>
          <w:sz w:val="24"/>
          <w:szCs w:val="24"/>
        </w:rPr>
        <w:t>ассортимент</w:t>
      </w:r>
      <w:r>
        <w:rPr>
          <w:sz w:val="24"/>
          <w:szCs w:val="24"/>
        </w:rPr>
        <w:t>, цена, объем партии, сроки поставки и иные условия поставки Товара определяются в</w:t>
      </w:r>
      <w:r>
        <w:rPr>
          <w:color w:val="000000"/>
          <w:sz w:val="24"/>
          <w:szCs w:val="24"/>
        </w:rPr>
        <w:t xml:space="preserve"> з</w:t>
      </w:r>
      <w:hyperlink r:id="rId2" w:tgtFrame="Форма: Заявка на поставку товара (приложение к договору поставки товара) (Подготовлен для системы КонсультантПлюс, 2023) {КонсультантПлюс}">
        <w:r>
          <w:rPr>
            <w:color w:val="000000"/>
            <w:sz w:val="24"/>
            <w:szCs w:val="24"/>
          </w:rPr>
          <w:t>аявке</w:t>
        </w:r>
      </w:hyperlink>
      <w:r>
        <w:rPr>
          <w:color w:val="000000"/>
          <w:sz w:val="24"/>
          <w:szCs w:val="24"/>
        </w:rPr>
        <w:t xml:space="preserve"> на </w:t>
      </w:r>
      <w:r>
        <w:rPr>
          <w:sz w:val="24"/>
          <w:szCs w:val="24"/>
        </w:rPr>
        <w:t>поставку Товара и (или) коммерческом предложении Покупателя, являющимися неотъемлемой частью договора.</w:t>
      </w:r>
    </w:p>
    <w:p>
      <w:pPr>
        <w:pStyle w:val="ConsPlusNormal"/>
        <w:ind w:firstLine="540"/>
        <w:jc w:val="both"/>
        <w:rPr/>
      </w:pPr>
      <w:r>
        <w:rPr>
          <w:sz w:val="24"/>
          <w:szCs w:val="24"/>
        </w:rPr>
        <w:t xml:space="preserve">1.3. Качество поставляемого по настоящему договору Товара должно соответствовать следующим требованиям ГОСТ 2787, ГОСТ Р 54564 и иным техническим условиям и требованиям, установленным законодательством </w:t>
      </w:r>
      <w:r>
        <w:rPr>
          <w:rFonts w:cs="Arial"/>
          <w:sz w:val="24"/>
          <w:szCs w:val="24"/>
        </w:rPr>
        <w:t xml:space="preserve">Российской Федерации, а также  </w:t>
      </w:r>
      <w:r>
        <w:rPr>
          <w:sz w:val="24"/>
          <w:szCs w:val="24"/>
        </w:rPr>
        <w:t xml:space="preserve"> Постановлению Правительства Российской Федерации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отчуждения».</w:t>
      </w:r>
    </w:p>
    <w:p>
      <w:pPr>
        <w:pStyle w:val="ConsPlusNormal"/>
        <w:ind w:firstLine="540"/>
        <w:jc w:val="both"/>
        <w:rPr/>
      </w:pPr>
      <w:r>
        <w:rPr>
          <w:sz w:val="24"/>
          <w:szCs w:val="24"/>
        </w:rPr>
        <w:t>1.4. Поставщик гарантирует, что Товар принадлежит ему на праве собственности, никому другому не передан, не заложен, в споре, под арестом и запретом не состоит и свободен от любых прав третьих лиц.</w:t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b/>
          <w:bCs/>
          <w:sz w:val="24"/>
          <w:szCs w:val="24"/>
        </w:rPr>
        <w:t>2. П</w:t>
      </w:r>
      <w:r>
        <w:rPr>
          <w:rFonts w:cs="Arial"/>
          <w:b/>
          <w:bCs/>
          <w:sz w:val="24"/>
          <w:szCs w:val="24"/>
        </w:rPr>
        <w:t>орядок и условия поставки</w:t>
      </w:r>
      <w:r>
        <w:rPr>
          <w:b/>
          <w:bCs/>
          <w:sz w:val="24"/>
          <w:szCs w:val="24"/>
        </w:rPr>
        <w:t xml:space="preserve"> Товара</w:t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2.1. Товар подлежит отгрузке на условиях самовывоза со склада Поставщика. 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Товар передается Покупателю на складе Поставщика (в месте отгрузки) по адресам: 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Arial"/>
          <w:sz w:val="24"/>
          <w:szCs w:val="24"/>
        </w:rPr>
        <w:t>- ЛО, г. Гатчина, ул. Станционная, д.7А;</w:t>
      </w:r>
    </w:p>
    <w:p>
      <w:pPr>
        <w:pStyle w:val="ConsPlusNormal"/>
        <w:ind w:firstLine="540"/>
        <w:jc w:val="both"/>
        <w:rPr>
          <w:rFonts w:ascii="Arial" w:hAnsi="Arial"/>
        </w:rPr>
      </w:pPr>
      <w:r>
        <w:rPr>
          <w:rFonts w:cs="Arial"/>
          <w:sz w:val="24"/>
          <w:szCs w:val="24"/>
        </w:rPr>
        <w:t>- ЛО, г. Гатчина, ул. Соборная, д.</w:t>
      </w:r>
      <w:r>
        <w:rPr>
          <w:sz w:val="24"/>
          <w:szCs w:val="24"/>
        </w:rPr>
        <w:t>31.</w:t>
      </w:r>
    </w:p>
    <w:p>
      <w:pPr>
        <w:pStyle w:val="ConsPlusNormal"/>
        <w:ind w:firstLine="540"/>
        <w:jc w:val="both"/>
        <w:rPr>
          <w:rFonts w:ascii="Arial" w:hAnsi="Arial"/>
        </w:rPr>
      </w:pPr>
      <w:r>
        <w:rPr>
          <w:rFonts w:cs="Times New Roman"/>
          <w:sz w:val="24"/>
          <w:szCs w:val="24"/>
        </w:rPr>
        <w:t xml:space="preserve">2.2. </w:t>
      </w:r>
      <w:r>
        <w:rPr>
          <w:rFonts w:cs="Times New Roman"/>
          <w:w w:val="102"/>
          <w:sz w:val="24"/>
          <w:szCs w:val="24"/>
        </w:rPr>
        <w:t>Приемка Товара включает в себя: разбор Товара, проверку на взрывоопасность, радиационный контроль, взвешивание (в случае отсутствия возможности взвешивания Товара на складе Поставщика).</w:t>
      </w:r>
    </w:p>
    <w:p>
      <w:pPr>
        <w:pStyle w:val="ConsPlusNormal"/>
        <w:ind w:firstLine="540"/>
        <w:jc w:val="both"/>
        <w:rPr>
          <w:rFonts w:ascii="Arial" w:hAnsi="Arial"/>
        </w:rPr>
      </w:pPr>
      <w:r>
        <w:rPr>
          <w:rFonts w:cs="Times New Roman"/>
          <w:w w:val="102"/>
          <w:sz w:val="24"/>
          <w:szCs w:val="24"/>
        </w:rPr>
        <w:t xml:space="preserve">2.3. </w:t>
      </w:r>
      <w:r>
        <w:rPr>
          <w:rFonts w:cs="Times New Roman"/>
          <w:sz w:val="24"/>
          <w:szCs w:val="24"/>
        </w:rPr>
        <w:t>При отгрузке Товара оформляется товарно - транспортная накладная (далее — ТТН), товарная накладная по форме ТОРГ-12. Погрузка Товара на транспорт Покупателя производится силами Покупателя и за его счет, если иное не предусмотрено Сторонами в з</w:t>
      </w:r>
      <w:r>
        <w:rPr>
          <w:rFonts w:cs="Arial"/>
          <w:sz w:val="24"/>
          <w:szCs w:val="24"/>
        </w:rPr>
        <w:t>аявке</w:t>
      </w:r>
      <w:r>
        <w:rPr>
          <w:rFonts w:cs="Times New Roman"/>
          <w:sz w:val="24"/>
          <w:szCs w:val="24"/>
        </w:rPr>
        <w:t xml:space="preserve">. </w:t>
      </w:r>
    </w:p>
    <w:p>
      <w:pPr>
        <w:pStyle w:val="ConsPlusNormal"/>
        <w:ind w:firstLine="540"/>
        <w:jc w:val="both"/>
        <w:rPr>
          <w:rFonts w:ascii="Arial" w:hAnsi="Arial"/>
        </w:rPr>
      </w:pPr>
      <w:r>
        <w:rPr>
          <w:rFonts w:cs="Times New Roman"/>
          <w:strike w:val="false"/>
          <w:dstrike w:val="false"/>
          <w:sz w:val="24"/>
          <w:szCs w:val="24"/>
          <w:u w:val="none"/>
        </w:rPr>
        <w:t xml:space="preserve">2.4. Датой поставки Товара является дата </w:t>
      </w:r>
      <w:r>
        <w:rPr>
          <w:rFonts w:cs="Times New Roman"/>
          <w:strike w:val="false"/>
          <w:dstrike w:val="false"/>
          <w:color w:val="000000"/>
          <w:sz w:val="24"/>
          <w:szCs w:val="24"/>
          <w:u w:val="none"/>
        </w:rPr>
        <w:t>отгрузки</w:t>
      </w:r>
      <w:r>
        <w:rPr>
          <w:rFonts w:cs="Times New Roman"/>
          <w:strike w:val="false"/>
          <w:dstrike w:val="false"/>
          <w:sz w:val="24"/>
          <w:szCs w:val="24"/>
          <w:u w:val="none"/>
        </w:rPr>
        <w:t xml:space="preserve"> Товара на складе Поставщика (в месте приемки).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2.5. Приемка Товара по количеству (взвешиванию) и качеству, виду, категории и классу осуществляется при приемке Товара на складе Поставщика (в месте отгрузки) путем взвешивания в присутствии уполномоченных представителей Поставщика и Покупателя.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В случае отсутствия возможности взвешивания Товара на складе Поставщика (в месте отгрузки) Стороны вправе определить коли</w:t>
      </w:r>
      <w:r>
        <w:rPr>
          <w:rFonts w:cs="Times New Roman"/>
          <w:sz w:val="24"/>
          <w:szCs w:val="24"/>
          <w:shd w:fill="auto" w:val="clear"/>
        </w:rPr>
        <w:t>чество путем взвешивания в присутствии уполномоченных представителей Поставщика и Покупателя на площадке Покупателя. При этом Покупатель обязан предоставить</w:t>
      </w:r>
      <w:r>
        <w:rPr>
          <w:rFonts w:cs="Arial"/>
          <w:color w:val="000000"/>
          <w:sz w:val="24"/>
          <w:szCs w:val="24"/>
          <w:shd w:fill="auto" w:val="clear"/>
          <w:lang w:bidi="ar-SA"/>
        </w:rPr>
        <w:t xml:space="preserve"> свидетельство о поверке весов (автомобильных). При отсутствии свидетельства Поставщик вправе отказаться от отгрузки. Все затраты по перевозке Товара несет Покупатель.</w:t>
      </w:r>
    </w:p>
    <w:p>
      <w:pPr>
        <w:pStyle w:val="ConsPlusNormal"/>
        <w:ind w:firstLine="540"/>
        <w:jc w:val="both"/>
        <w:rPr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 xml:space="preserve">Допустимое отклонение на засор устанавливается Поставщиком в размере не более 5%  для черных металлов и не более 3 % для цветных металлов и их сплавов от </w:t>
      </w:r>
      <w:r>
        <w:rPr>
          <w:rFonts w:eastAsia="NSimSun" w:cs="Times New Roman"/>
          <w:color w:val="000000"/>
          <w:kern w:val="2"/>
          <w:sz w:val="24"/>
          <w:szCs w:val="24"/>
          <w:shd w:fill="auto" w:val="clear"/>
          <w:lang w:val="ru-RU" w:eastAsia="zh-CN" w:bidi="hi-IN"/>
        </w:rPr>
        <w:t xml:space="preserve">массы </w:t>
      </w:r>
      <w:r>
        <w:rPr>
          <w:rFonts w:cs="Times New Roman"/>
          <w:sz w:val="24"/>
          <w:szCs w:val="24"/>
          <w:shd w:fill="auto" w:val="clear"/>
        </w:rPr>
        <w:t>переданного Товара.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color w:val="000000"/>
          <w:sz w:val="24"/>
          <w:szCs w:val="24"/>
          <w:shd w:fill="auto" w:val="clear"/>
        </w:rPr>
        <w:t>2.6. Приемка Товара п</w:t>
      </w:r>
      <w:r>
        <w:rPr>
          <w:rFonts w:cs="Times New Roman"/>
          <w:sz w:val="24"/>
          <w:szCs w:val="24"/>
          <w:shd w:fill="auto" w:val="clear"/>
        </w:rPr>
        <w:t>о качеству осуществляется на соо</w:t>
      </w:r>
      <w:r>
        <w:rPr>
          <w:rFonts w:cs="Times New Roman"/>
          <w:sz w:val="24"/>
          <w:szCs w:val="24"/>
        </w:rPr>
        <w:t>тветствие требованиям ГОСТ 2787, ГОСТ Р 54564. При отгрузке Покупатель самостоятельно за свой счет проводит радиационный контроль и проверку на взрывобезопасность Товара.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2.7. По результатам приемки Товара, Покупатель оформляет приемо - сдаточный акт (далее — ПСА) в 2 - х экземплярах по одному для каждой Стороны. ПСА должен быть оформлен в день поступления Товара на площадку Покупателя и направлен Поставщику в тот же день по электронной почте, указанной в настоящем договоре.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Оригинал ПСА должен быть направлен Поставщику </w:t>
      </w:r>
      <w:r>
        <w:rPr>
          <w:rFonts w:eastAsia="NSimSun" w:cs="Times New Roman"/>
          <w:color w:val="auto"/>
          <w:kern w:val="2"/>
          <w:sz w:val="24"/>
          <w:szCs w:val="24"/>
          <w:lang w:val="ru-RU" w:eastAsia="zh-CN" w:bidi="hi-IN"/>
        </w:rPr>
        <w:t>не позднее</w:t>
      </w:r>
      <w:r>
        <w:rPr>
          <w:rFonts w:cs="Times New Roman"/>
          <w:sz w:val="24"/>
          <w:szCs w:val="24"/>
        </w:rPr>
        <w:t xml:space="preserve"> 5 (пяти) календарных   дней с даты приемки Товара любым удобным способом. На основании ПСА предъявляет Покупателю счет - фактуру. 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2.8. П</w:t>
      </w:r>
      <w:r>
        <w:rPr>
          <w:rFonts w:cs="Times New Roman"/>
          <w:strike w:val="false"/>
          <w:dstrike w:val="false"/>
          <w:sz w:val="24"/>
          <w:szCs w:val="24"/>
          <w:u w:val="none"/>
        </w:rPr>
        <w:t xml:space="preserve">раво собственности на Товар переходит от Поставщика к Покупателю в момент приемки Товара и подписания уполномоченным представителем ТТН и накладной по форме ТОРГ -12. По окончании приемки Товара, претензии по количеству не принимаются. 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2.9. Поставка Товара производится в течение срока действия настоящего договора. В случае поставки Товара отдельными партиями, срок поставки каждой партии, а также вид, категория, класс и количество подлежащей поставке Товара, согласовывается Сторонами дополнительно, что находит отражение в информационных письмах (коммерческих предложениях).</w:t>
      </w:r>
    </w:p>
    <w:p>
      <w:pPr>
        <w:pStyle w:val="ConsPlusNormal"/>
        <w:ind w:firstLine="540"/>
        <w:jc w:val="both"/>
        <w:rPr/>
      </w:pPr>
      <w:r>
        <w:rPr>
          <w:strike w:val="false"/>
          <w:dstrike w:val="false"/>
          <w:sz w:val="24"/>
          <w:szCs w:val="24"/>
          <w:u w:val="none"/>
        </w:rPr>
        <w:t>2.10. Все риски, связанные с утратой Товара, переходят от Поставщика к Покупателю после завершения отгрузки Товара на транспортное средство Покупателя и оформления ТТН, ТОРГ-12.</w:t>
      </w:r>
    </w:p>
    <w:p>
      <w:pPr>
        <w:pStyle w:val="ConsPlusNormal"/>
        <w:ind w:firstLine="540"/>
        <w:jc w:val="both"/>
        <w:rPr/>
      </w:pPr>
      <w:r>
        <w:rPr>
          <w:strike w:val="false"/>
          <w:dstrike w:val="false"/>
          <w:w w:val="102"/>
          <w:sz w:val="24"/>
          <w:szCs w:val="24"/>
          <w:u w:val="none"/>
        </w:rPr>
        <w:t>2.11. Работы по разборке, погрузке и вывозу Товара должны выполняться в соответствии с правилами охраны труда, пожарной безопасности, соблюдением правил внутреннего распорядка, экологической безопасности и другими регламентирующими документами.</w:t>
      </w:r>
    </w:p>
    <w:p>
      <w:pPr>
        <w:pStyle w:val="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b/>
          <w:bCs/>
          <w:sz w:val="24"/>
          <w:szCs w:val="24"/>
        </w:rPr>
        <w:t>3. Цена и порядок расчетов</w:t>
      </w:r>
    </w:p>
    <w:p>
      <w:pPr>
        <w:pStyle w:val="ConsPlusNormal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3.1. Цена Товара устанавливается в </w:t>
      </w:r>
      <w:r>
        <w:rPr>
          <w:rFonts w:cs="Arial"/>
          <w:sz w:val="24"/>
          <w:szCs w:val="24"/>
        </w:rPr>
        <w:t>коммерческих предложениях</w:t>
      </w:r>
      <w:r>
        <w:rPr>
          <w:sz w:val="24"/>
          <w:szCs w:val="24"/>
        </w:rPr>
        <w:t xml:space="preserve"> для каждой партии поставляемого Товара, действующими на дату отгрузки Товара Покупателю и указывается в счетах на оплату.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strike w:val="false"/>
          <w:dstrike w:val="false"/>
          <w:sz w:val="24"/>
          <w:szCs w:val="24"/>
          <w:u w:val="none"/>
        </w:rPr>
        <w:t xml:space="preserve">3.2. Цена Товара устанавливается в рублях РФ. </w:t>
      </w:r>
      <w:r>
        <w:rPr>
          <w:sz w:val="24"/>
          <w:szCs w:val="24"/>
        </w:rPr>
        <w:t>НДС исчисляется Покупателем, который является налоговым агентом в соответствии с п.8 ст.161 НК РФ.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strike w:val="false"/>
          <w:dstrike w:val="false"/>
          <w:sz w:val="24"/>
          <w:szCs w:val="24"/>
          <w:u w:val="none"/>
        </w:rPr>
        <w:t xml:space="preserve">3.3. Цена Товара не подлежит изменению в одностороннем порядке. </w:t>
      </w:r>
    </w:p>
    <w:p>
      <w:pPr>
        <w:pStyle w:val="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trike w:val="false"/>
          <w:dstrike w:val="false"/>
          <w:sz w:val="24"/>
          <w:szCs w:val="24"/>
          <w:u w:val="none"/>
        </w:rPr>
        <w:t xml:space="preserve">3.4. ТОРГ-12 должна полностью соответствовать содержащимся в ПСА сведениям. Для своевременного оформления </w:t>
      </w:r>
      <w:r>
        <w:rPr>
          <w:rFonts w:eastAsia="NSimSun" w:cs="Lucida Sans" w:ascii="Arial" w:hAnsi="Arial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документов</w:t>
      </w:r>
      <w:r>
        <w:rPr>
          <w:rFonts w:ascii="Arial" w:hAnsi="Arial"/>
          <w:strike w:val="false"/>
          <w:dstrike w:val="false"/>
          <w:sz w:val="24"/>
          <w:szCs w:val="24"/>
          <w:u w:val="none"/>
        </w:rPr>
        <w:t xml:space="preserve"> допускается передача данных средствами электронной связи по адресам Сторон, указанным в настоящем договоре.</w:t>
      </w:r>
    </w:p>
    <w:p>
      <w:pPr>
        <w:pStyle w:val="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trike w:val="false"/>
          <w:dstrike w:val="false"/>
          <w:sz w:val="24"/>
          <w:szCs w:val="24"/>
          <w:u w:val="none"/>
        </w:rPr>
        <w:t xml:space="preserve">3.5. Оплата Цены Товара производится Покупателем путем перечисления денежных средств на расчетный счет Поставщика в течение 5 (пяти) рабочих дней с момента </w:t>
      </w:r>
      <w:r>
        <w:rPr>
          <w:rFonts w:ascii="Arial" w:hAnsi="Arial"/>
          <w:strike w:val="false"/>
          <w:dstrike w:val="false"/>
          <w:color w:val="000000"/>
          <w:sz w:val="24"/>
          <w:szCs w:val="24"/>
          <w:u w:val="none"/>
        </w:rPr>
        <w:t>отгрузки Товара</w:t>
      </w:r>
      <w:r>
        <w:rPr>
          <w:rFonts w:ascii="Arial" w:hAnsi="Arial"/>
          <w:strike w:val="false"/>
          <w:dstrike w:val="false"/>
          <w:sz w:val="24"/>
          <w:szCs w:val="24"/>
          <w:u w:val="none"/>
        </w:rPr>
        <w:t>.</w:t>
      </w:r>
    </w:p>
    <w:p>
      <w:pPr>
        <w:pStyle w:val="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trike w:val="false"/>
          <w:dstrike w:val="false"/>
          <w:sz w:val="24"/>
          <w:szCs w:val="24"/>
          <w:u w:val="none"/>
        </w:rPr>
        <w:t>В случае наличия задолженности по оплате ранее поставленного Товара Поставщик вправе не отгружать Товар до момента погашения задолженности.</w:t>
      </w:r>
    </w:p>
    <w:p>
      <w:pPr>
        <w:pStyle w:val="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trike w:val="false"/>
          <w:dstrike w:val="false"/>
          <w:sz w:val="24"/>
          <w:szCs w:val="24"/>
          <w:u w:val="none"/>
        </w:rPr>
        <w:t>3.6. По согласованию Сторон может быть избрана иная форма оплаты, не предусмотренная настоящим договором и не противоречащая действующему законодательству РФ (зачет встречного однородного требования, исполнение обязательства третьим лицом и т.п.).</w:t>
      </w:r>
    </w:p>
    <w:p>
      <w:pPr>
        <w:pStyle w:val="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3.7. Обязательство Покупателя по оплате Товара считается исполненным с даты зачисления денежных средств на расчетный счет Поставщика.</w:t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b/>
          <w:bCs/>
          <w:sz w:val="24"/>
          <w:szCs w:val="24"/>
        </w:rPr>
        <w:t>4. Ответственность Сторон. Форс-мажор</w:t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4.1. За неисполнение или ненадлежащее исполнение обязательств по договору </w:t>
      </w:r>
      <w:r>
        <w:rPr>
          <w:rFonts w:cs="Times New Roman"/>
          <w:sz w:val="24"/>
          <w:szCs w:val="24"/>
        </w:rPr>
        <w:t>Стороны несут ответственность в соответствии с действующим законодательством Российской Федерации и условиями настоящего договора.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4.2. В случае нарушения Покупателем срока оплаты стоимости партии Товара Поставщик вправе предъявить Покупателю требование об уплате пеней в размере 0,1% от </w:t>
      </w:r>
      <w:r>
        <w:rPr>
          <w:rFonts w:cs="Arial"/>
          <w:sz w:val="24"/>
          <w:szCs w:val="24"/>
        </w:rPr>
        <w:t xml:space="preserve">суммы неоплаченного Товара </w:t>
      </w:r>
      <w:r>
        <w:rPr>
          <w:sz w:val="24"/>
          <w:szCs w:val="24"/>
        </w:rPr>
        <w:t>за каждый календарный  день просрочки исполнения обязательств.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4.3. За нарушение срока </w:t>
      </w:r>
      <w:r>
        <w:rPr>
          <w:rFonts w:cs="Arial"/>
          <w:sz w:val="24"/>
          <w:szCs w:val="24"/>
        </w:rPr>
        <w:t>предоставления</w:t>
      </w:r>
      <w:r>
        <w:rPr>
          <w:rFonts w:cs="Times New Roman"/>
          <w:sz w:val="24"/>
          <w:szCs w:val="24"/>
        </w:rPr>
        <w:t xml:space="preserve"> надлежащим образом оформленных   документов согласно п.п. 2.6, 2.7 настоящего договора, Поставщик вправе предъявить Покупателю требование об уплате неустойки в размере 0,1 % от стоимости отгруженного Товара за каждый календарный день просрочки.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4.4. Ни одна из Сторон настоящего договора не несет ответственности перед другой Стороной за невыполнение обязательств, обусловленное обстоятельствами непреодолимой силы, которые возникли помимо воли и желания Сторон и которые нельзя предвидеть или которых нельзя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4.5. Документ, выданный соответствующим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>
      <w:pPr>
        <w:pStyle w:val="ConsPlusNormal"/>
        <w:ind w:firstLine="540"/>
        <w:jc w:val="both"/>
        <w:rPr/>
      </w:pPr>
      <w:r>
        <w:rPr>
          <w:sz w:val="24"/>
          <w:szCs w:val="24"/>
        </w:rPr>
        <w:t>4.6. Сторона, которая не исполняет своего обязательства вследствие действия обстоятельств непреодолимой силы, должна немедленно известить другую Сторону о препятствии и его вл</w:t>
      </w:r>
      <w:r>
        <w:rPr>
          <w:color w:val="000000"/>
          <w:sz w:val="24"/>
          <w:szCs w:val="24"/>
        </w:rPr>
        <w:t>иянии на исполнение обязательств по договору.</w:t>
      </w:r>
    </w:p>
    <w:p>
      <w:pPr>
        <w:pStyle w:val="ConsPlusNormal"/>
        <w:ind w:firstLine="540"/>
        <w:jc w:val="both"/>
        <w:rPr/>
      </w:pPr>
      <w:r>
        <w:rPr>
          <w:color w:val="000000"/>
          <w:sz w:val="24"/>
          <w:szCs w:val="24"/>
        </w:rPr>
        <w:t xml:space="preserve">4.7. Если Сторона не направит или несвоевременно направит извещение, предусмотренное в </w:t>
      </w:r>
      <w:hyperlink w:anchor="P52" w:tgtFrame="4.7. Сторона, которая не исполняет своего обязательства вследствие действия обстоятельств непреодолимой силы, должна немедленно известить другую Сторону о препятствии и его влиянии на исполнение обязательств по Договору.">
        <w:r>
          <w:rPr>
            <w:color w:val="000000"/>
            <w:sz w:val="24"/>
            <w:szCs w:val="24"/>
          </w:rPr>
          <w:t>п. 4.</w:t>
        </w:r>
      </w:hyperlink>
      <w:r>
        <w:rPr>
          <w:color w:val="000000"/>
          <w:sz w:val="24"/>
          <w:szCs w:val="24"/>
        </w:rPr>
        <w:t>5 настоящего договора, то она обязана возместить второй Стороне понесенные ею убытки.</w:t>
      </w:r>
    </w:p>
    <w:p>
      <w:pPr>
        <w:pStyle w:val="ConsPlusNormal"/>
        <w:ind w:firstLine="540"/>
        <w:jc w:val="both"/>
        <w:rPr/>
      </w:pPr>
      <w:r>
        <w:rPr>
          <w:color w:val="000000"/>
          <w:sz w:val="24"/>
          <w:szCs w:val="24"/>
        </w:rPr>
        <w:t xml:space="preserve">4.8. В случае наступления обстоятельств, предусмотренных в </w:t>
      </w:r>
      <w:hyperlink w:anchor="P50" w:tgtFrame="4.5. Ни одна из Сторон настоящего Договора не несет ответственности перед другой Стороной за невыполнение обязательств, обусловленное обстоятельствами непреодолимой силы, которые возникли помимо воли и желания Сторон и которые нельзя предвидеть или которых нельзя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">
        <w:r>
          <w:rPr>
            <w:color w:val="000000"/>
            <w:sz w:val="24"/>
            <w:szCs w:val="24"/>
          </w:rPr>
          <w:t>п. 4.</w:t>
        </w:r>
      </w:hyperlink>
      <w:r>
        <w:rPr>
          <w:color w:val="000000"/>
          <w:sz w:val="24"/>
          <w:szCs w:val="24"/>
        </w:rPr>
        <w:t>4 настоящего договора, срок исполнения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>
      <w:pPr>
        <w:pStyle w:val="ConsPlusNormal"/>
        <w:ind w:firstLine="540"/>
        <w:jc w:val="both"/>
        <w:rPr/>
      </w:pPr>
      <w:r>
        <w:rPr>
          <w:color w:val="000000"/>
          <w:sz w:val="24"/>
          <w:szCs w:val="24"/>
        </w:rPr>
        <w:t xml:space="preserve">4.9. </w:t>
      </w:r>
      <w:r>
        <w:rPr>
          <w:rFonts w:cs="Times New Roman"/>
          <w:color w:val="000000"/>
          <w:sz w:val="24"/>
          <w:szCs w:val="24"/>
        </w:rPr>
        <w:t>Если обстоятельства непреодолимой силы или их последствия будут длиться более 3(трех) месяцев, то Постав</w:t>
      </w:r>
      <w:r>
        <w:rPr>
          <w:rFonts w:cs="Times New Roman"/>
          <w:sz w:val="24"/>
          <w:szCs w:val="24"/>
        </w:rPr>
        <w:t>щик и Покупатель проводят переговоры для обсуждения мер, подлежащих принятию для продолжения поставок.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Style w:val="Strong"/>
          <w:rFonts w:cs="Times New Roman"/>
          <w:b w:val="false"/>
          <w:sz w:val="24"/>
          <w:szCs w:val="24"/>
        </w:rPr>
        <w:t>4.10. В случае нарушения срока оплаты Покупателем, Поставщик вправе в одностороннем внесудебном порядке отказаться от исполнения настоящего договора. Отказ производится путем направления уведомления заказным письмом за 10 (десять)  календарных дней до прекращения договора по адресу, указанному в настоящем договоре.</w:t>
      </w:r>
    </w:p>
    <w:p>
      <w:pPr>
        <w:pStyle w:val="ConsPlusNormal"/>
        <w:ind w:firstLine="540"/>
        <w:jc w:val="both"/>
        <w:rPr>
          <w:rStyle w:val="Strong"/>
          <w:rFonts w:cs="Times New Roman"/>
          <w:b w:val="false"/>
          <w:b w:val="false"/>
        </w:rPr>
      </w:pPr>
      <w:r>
        <w:rPr>
          <w:rFonts w:cs="Times New Roman"/>
          <w:b w:val="false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b/>
          <w:bCs/>
          <w:sz w:val="24"/>
          <w:szCs w:val="24"/>
        </w:rPr>
        <w:t>5. Разрешение споров</w:t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5.1. Все споры, связанные с заключением, исполнением, толкованием, изменением и расторжением договора, Стороны будут разрешать путем переговоров.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5.2. В случае возникновения споров или разногласий между Сторонами, возникающих по настоящему договору, любая из Сторон имеет право передать их на рассмотрение Арбитражного суда города </w:t>
      </w:r>
      <w:r>
        <w:rPr>
          <w:rFonts w:cs="Arial"/>
          <w:sz w:val="24"/>
          <w:szCs w:val="24"/>
          <w:lang w:val="ru-RU"/>
        </w:rPr>
        <w:t xml:space="preserve">Cанкт-Петербурга и Ленинградской области </w:t>
      </w:r>
      <w:r>
        <w:rPr>
          <w:sz w:val="24"/>
          <w:szCs w:val="24"/>
          <w:lang w:val="ru-RU"/>
        </w:rPr>
        <w:t>после</w:t>
      </w:r>
      <w:r>
        <w:rPr>
          <w:sz w:val="24"/>
          <w:szCs w:val="24"/>
        </w:rPr>
        <w:t xml:space="preserve"> принятия мер по непосредственному урегулированию спора путем предъявления претензий. Претензии рассматриваются Сторонами в течение </w:t>
      </w: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10</w:t>
      </w:r>
      <w:r>
        <w:rPr>
          <w:sz w:val="24"/>
          <w:szCs w:val="24"/>
        </w:rPr>
        <w:t xml:space="preserve"> (десяти) календарных дней с момента их получения. Иск предъявляется в суд по истечении срока рассмотрения претензии или после получения ответа о неудовлетворении претензии другой Стороной. 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5.3. 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Указанные документы представляются в виде копий, заверенных лицом, которое направило их.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>
      <w:pPr>
        <w:pStyle w:val="ConsPlusNormal"/>
        <w:ind w:hanging="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b/>
          <w:bCs/>
          <w:sz w:val="24"/>
          <w:szCs w:val="24"/>
        </w:rPr>
        <w:t>6. Заключительные положения</w:t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6.1. Настоящий договор вступает в силу с даты подписания Сторонами и действует до </w:t>
      </w: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31.12.2023 г.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 случае, если ни одна из Сторон не заявит об ином, договор считается пролонгированным на тех же условиях на каждый последующий календарный год.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6.2. </w:t>
      </w:r>
      <w:r>
        <w:rPr>
          <w:rFonts w:cs="Times New Roman"/>
          <w:sz w:val="24"/>
          <w:szCs w:val="24"/>
        </w:rPr>
        <w:t>При заключении настоящего договора Покупатель обязан предоставить в адрес Поставщика: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- Свидетельство о внесении организации в Единый государственный реестр юридических лиц (ОГРН),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Свидетельство о постановке на налоговой учет (ИНН), 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документы (приказ, протокол собрания учредителей/участников о назначении директора), 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- доверенность на право заключения договора, в случае, если договор подписывает любое другое лицо помимо генерального директора (руководителя),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- лицензии на осуществление деятельности по заготовке, переработке, хранению и реализации лома черных металлов и цветных металлов соответственно.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Документы предоставляются в копиях, заверенных печатью и подписью руководителя или иного уполномоченного лица. 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6.3. </w:t>
      </w:r>
      <w:r>
        <w:rPr>
          <w:sz w:val="24"/>
          <w:szCs w:val="24"/>
        </w:rPr>
        <w:t>Настоящий договор может быть расторгнут досрочно по соглашению Сторон, а также по иным основаниям, установленным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6.4. Все дополнения к настоящему договору должны быть составлены в письменной форме и подписаны уполномоченными представителями Сторон.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6.5. Во всем, что не предусмотрено настоящим договором, Стороны руководствуются нормами законодательства Российской Федерации.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6.6. </w:t>
      </w:r>
      <w:r>
        <w:rPr>
          <w:rFonts w:cs="Times New Roman"/>
          <w:sz w:val="24"/>
          <w:szCs w:val="24"/>
        </w:rPr>
        <w:t xml:space="preserve">Документы, переданные по факсу  или электронной почте, имеют юридическую силу до момента получения их оригиналов, которые должны быть отправлены по почте или нарочным, при этом ответственность за достоверность и иные возможные злоупотребления в передаваемых документах возлагается на Сторону, использовавшую данный способ передачи документов. 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Оригиналы вышеназванных документов должны быть направлены почтовым отправлением не позднее 15 (пятнадцать) календарных дней с момента направления факсимильной связью или электронной почтой.</w:t>
      </w:r>
    </w:p>
    <w:p>
      <w:pPr>
        <w:pStyle w:val="ConsPlusNormal"/>
        <w:ind w:firstLine="540"/>
        <w:jc w:val="both"/>
        <w:rPr/>
      </w:pPr>
      <w:r>
        <w:rPr>
          <w:rFonts w:cs="Times New Roman"/>
          <w:sz w:val="24"/>
          <w:szCs w:val="24"/>
        </w:rPr>
        <w:t>6.7. Стороны обязуются незамедлительно (в течение 3 дней) уведомлять друг друга об изменении своих адресов и банковских реквизитов, номеров телефонов для исполнения настоящего договора. Неисполнение стороной настоящего пункта лишает ее права ссылаться на то, что предусмотренные настоящим договором уведомления или платежи не были произведены надлежащим образом.</w:t>
      </w:r>
    </w:p>
    <w:p>
      <w:pPr>
        <w:pStyle w:val="ConsPlusNormal"/>
        <w:ind w:firstLine="540"/>
        <w:jc w:val="both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pacing w:val="1"/>
          <w:sz w:val="24"/>
          <w:szCs w:val="24"/>
          <w:lang w:val="ru-RU"/>
        </w:rPr>
        <w:t>6</w:t>
      </w:r>
      <w:r>
        <w:rPr>
          <w:rStyle w:val="Style15"/>
          <w:rFonts w:eastAsia="Times New Roman" w:cs="Times New Roman"/>
          <w:b w:val="false"/>
          <w:bCs w:val="false"/>
          <w:color w:val="000000"/>
          <w:spacing w:val="1"/>
          <w:sz w:val="24"/>
          <w:szCs w:val="24"/>
          <w:lang w:val="zxx"/>
        </w:rPr>
        <w:t>.</w:t>
      </w:r>
      <w:r>
        <w:rPr>
          <w:rStyle w:val="Style15"/>
          <w:rFonts w:eastAsia="Times New Roman" w:cs="Times New Roman"/>
          <w:b w:val="false"/>
          <w:bCs w:val="false"/>
          <w:color w:val="000000"/>
          <w:spacing w:val="1"/>
          <w:sz w:val="24"/>
          <w:szCs w:val="24"/>
          <w:lang w:val="ru-RU"/>
        </w:rPr>
        <w:t>8</w:t>
      </w:r>
      <w:r>
        <w:rPr>
          <w:rStyle w:val="Style15"/>
          <w:rFonts w:eastAsia="Times New Roman" w:cs="Times New Roman"/>
          <w:b w:val="false"/>
          <w:bCs w:val="false"/>
          <w:color w:val="000000"/>
          <w:spacing w:val="1"/>
          <w:sz w:val="24"/>
          <w:szCs w:val="24"/>
          <w:lang w:val="zxx"/>
        </w:rPr>
        <w:t xml:space="preserve">. </w:t>
      </w:r>
      <w:r>
        <w:rPr>
          <w:rStyle w:val="Style15"/>
          <w:rFonts w:eastAsia="Times New Roman" w:cs="Times New Roman"/>
          <w:b w:val="false"/>
          <w:bCs w:val="false"/>
          <w:color w:val="000000"/>
          <w:spacing w:val="1"/>
          <w:sz w:val="24"/>
          <w:szCs w:val="24"/>
        </w:rPr>
        <w:t>П</w:t>
      </w:r>
      <w:r>
        <w:rPr>
          <w:rStyle w:val="Style15"/>
          <w:rFonts w:eastAsia="Times New Roman" w:cs="Times New Roman"/>
          <w:b w:val="false"/>
          <w:bCs w:val="false"/>
          <w:color w:val="000000"/>
          <w:spacing w:val="1"/>
          <w:sz w:val="24"/>
          <w:szCs w:val="24"/>
          <w:lang w:val="zxx"/>
        </w:rPr>
        <w:t xml:space="preserve">АО «Завод «Буревестник» открыто заявляет о непринятии коррупции в любых ее формах и проявлениях. </w:t>
      </w:r>
      <w:r>
        <w:rPr>
          <w:rStyle w:val="Style15"/>
          <w:rFonts w:eastAsia="Times New Roman" w:cs="Times New Roman"/>
          <w:b w:val="false"/>
          <w:bCs w:val="false"/>
          <w:color w:val="000000"/>
          <w:spacing w:val="1"/>
          <w:sz w:val="24"/>
          <w:szCs w:val="24"/>
        </w:rPr>
        <w:t>П</w:t>
      </w:r>
      <w:r>
        <w:rPr>
          <w:rStyle w:val="Style15"/>
          <w:rFonts w:eastAsia="Times New Roman" w:cs="Times New Roman"/>
          <w:b w:val="false"/>
          <w:bCs w:val="false"/>
          <w:color w:val="000000"/>
          <w:spacing w:val="1"/>
          <w:sz w:val="24"/>
          <w:szCs w:val="24"/>
          <w:lang w:val="zxx"/>
        </w:rPr>
        <w:t xml:space="preserve">АО «Завод «Буревестник» заявляет о принятых в Обществе  антикоррупционных локальных актах, направленных на предотвращение коррупции и соблюдение  норм антикоррупционного законодательства Обществом, его работниками и иными лицами, которые могут действовать от имени и в интересах Общества. 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4"/>
          <w:szCs w:val="24"/>
          <w:lang w:val="zxx"/>
        </w:rPr>
        <w:t xml:space="preserve">Антикоррупционная политика Общества направлена на профилактику и пресечение коррупционных правонарушений в деятельности Общества. </w:t>
      </w:r>
      <w:r>
        <w:rPr>
          <w:rStyle w:val="Style15"/>
          <w:rFonts w:cs="Times New Roman"/>
          <w:b w:val="false"/>
          <w:bCs w:val="false"/>
          <w:color w:val="000000"/>
          <w:spacing w:val="1"/>
          <w:sz w:val="24"/>
          <w:szCs w:val="24"/>
          <w:shd w:fill="FFFFFF" w:val="clear"/>
          <w:lang w:val="zxx"/>
        </w:rPr>
        <w:t xml:space="preserve">Стороны настоящего договора   </w:t>
      </w:r>
      <w:r>
        <w:rPr>
          <w:rStyle w:val="Style15"/>
          <w:rFonts w:cs="Times New Roman"/>
          <w:b w:val="false"/>
          <w:bCs w:val="false"/>
          <w:color w:val="000000"/>
          <w:spacing w:val="1"/>
          <w:sz w:val="24"/>
          <w:szCs w:val="24"/>
          <w:shd w:fill="FFFFFF" w:val="clear"/>
        </w:rPr>
        <w:t>обязуются соблюдать Федеральный закон от 25 декабря 2008 г. № 273-ФЗ «О противодействии коррупции».</w:t>
      </w:r>
    </w:p>
    <w:p>
      <w:pPr>
        <w:pStyle w:val="ConsPlusNormal"/>
        <w:ind w:firstLine="540"/>
        <w:jc w:val="both"/>
        <w:rPr/>
      </w:pPr>
      <w:r>
        <w:rPr>
          <w:rStyle w:val="Style15"/>
          <w:rFonts w:cs="Times New Roman"/>
          <w:b w:val="false"/>
          <w:bCs w:val="false"/>
          <w:color w:val="000000"/>
          <w:spacing w:val="1"/>
          <w:sz w:val="24"/>
          <w:szCs w:val="24"/>
          <w:shd w:fill="FFFFFF" w:val="clear"/>
        </w:rPr>
        <w:t xml:space="preserve">6.9. </w:t>
      </w:r>
      <w:r>
        <w:rPr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Стороны.</w:t>
      </w:r>
    </w:p>
    <w:p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b/>
          <w:bCs/>
          <w:sz w:val="24"/>
          <w:szCs w:val="24"/>
        </w:rPr>
        <w:t>7. Реквизиты и подписи Сторон</w:t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tbl>
      <w:tblPr>
        <w:tblW w:w="107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95"/>
        <w:gridCol w:w="675"/>
        <w:gridCol w:w="5100"/>
      </w:tblGrid>
      <w:tr>
        <w:trPr/>
        <w:tc>
          <w:tcPr>
            <w:tcW w:w="499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Поставщик:</w:t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Покупатель:</w:t>
            </w:r>
          </w:p>
        </w:tc>
      </w:tr>
      <w:tr>
        <w:trPr/>
        <w:tc>
          <w:tcPr>
            <w:tcW w:w="499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ПАО «Завод «Буревестник»</w:t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Наименование/Ф.И.О.: ____________</w:t>
            </w:r>
          </w:p>
        </w:tc>
      </w:tr>
      <w:tr>
        <w:trPr/>
        <w:tc>
          <w:tcPr>
            <w:tcW w:w="499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>
              <w:rPr>
                <w:rFonts w:eastAsia="Times New Roman" w:cs="Times New Roman"/>
                <w:sz w:val="24"/>
                <w:szCs w:val="24"/>
                <w:lang w:eastAsia="zxx" w:bidi="ar-SA"/>
              </w:rPr>
              <w:t>4705006785 КПП470501001</w:t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_____________________</w:t>
            </w:r>
          </w:p>
        </w:tc>
      </w:tr>
      <w:tr>
        <w:trPr/>
        <w:tc>
          <w:tcPr>
            <w:tcW w:w="499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</w:t>
            </w:r>
            <w:r>
              <w:rPr>
                <w:rFonts w:cs="Arial"/>
                <w:sz w:val="24"/>
                <w:szCs w:val="24"/>
              </w:rPr>
              <w:t>1024701241355</w:t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ОГРН/ОГРНИП _________________</w:t>
            </w:r>
          </w:p>
        </w:tc>
      </w:tr>
      <w:tr>
        <w:trPr/>
        <w:tc>
          <w:tcPr>
            <w:tcW w:w="499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  <w:r>
              <w:rPr>
                <w:rFonts w:cs="Times New Roman"/>
                <w:sz w:val="24"/>
                <w:szCs w:val="24"/>
              </w:rPr>
              <w:t>188304, РФ, г. Гатчина, Ленинградской обл., ул. Соборная, д.31</w:t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_________________________</w:t>
            </w:r>
          </w:p>
        </w:tc>
      </w:tr>
      <w:tr>
        <w:trPr/>
        <w:tc>
          <w:tcPr>
            <w:tcW w:w="499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 8(81371) 9-33-02,</w:t>
            </w:r>
          </w:p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факс 8(81371) 3-62-60, 3-98-60</w:t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___________, факс: __________</w:t>
            </w:r>
          </w:p>
        </w:tc>
      </w:tr>
      <w:tr>
        <w:trPr/>
        <w:tc>
          <w:tcPr>
            <w:tcW w:w="499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Эл. почта: </w:t>
            </w:r>
            <w:r>
              <w:rPr>
                <w:sz w:val="24"/>
                <w:szCs w:val="24"/>
                <w:lang w:val="en-US"/>
              </w:rPr>
              <w:t>info@zavb.ru</w:t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почта: ______________________</w:t>
            </w:r>
          </w:p>
        </w:tc>
      </w:tr>
      <w:tr>
        <w:trPr/>
        <w:tc>
          <w:tcPr>
            <w:tcW w:w="499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реквизиты:</w:t>
            </w:r>
          </w:p>
        </w:tc>
      </w:tr>
      <w:tr>
        <w:trPr/>
        <w:tc>
          <w:tcPr>
            <w:tcW w:w="499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р/с  </w:t>
            </w:r>
            <w:r>
              <w:rPr>
                <w:rFonts w:eastAsia="Times New Roman" w:cs="Times New Roman"/>
                <w:sz w:val="24"/>
                <w:szCs w:val="24"/>
                <w:lang w:eastAsia="zxx" w:bidi="ar-SA"/>
              </w:rPr>
              <w:t>40702810861000000437</w:t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Р/с ____________________________</w:t>
            </w:r>
          </w:p>
        </w:tc>
      </w:tr>
      <w:tr>
        <w:trPr/>
        <w:tc>
          <w:tcPr>
            <w:tcW w:w="499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zxx" w:bidi="ar-SA"/>
              </w:rPr>
              <w:t>Ф. ОПЕРУ Банка ВТБ (ПАО) в Санкт- Петербурге</w:t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в _____________________________</w:t>
            </w:r>
          </w:p>
        </w:tc>
      </w:tr>
      <w:tr>
        <w:trPr/>
        <w:tc>
          <w:tcPr>
            <w:tcW w:w="499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>
              <w:rPr>
                <w:rFonts w:eastAsia="Times New Roman" w:cs="Times New Roman"/>
                <w:sz w:val="24"/>
                <w:szCs w:val="24"/>
                <w:lang w:eastAsia="zxx" w:bidi="ar-SA"/>
              </w:rPr>
              <w:t>30101810200000000704</w:t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К/с ____________________________</w:t>
            </w:r>
          </w:p>
        </w:tc>
      </w:tr>
      <w:tr>
        <w:trPr/>
        <w:tc>
          <w:tcPr>
            <w:tcW w:w="499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zxx" w:bidi="ar-SA"/>
              </w:rPr>
              <w:t>044030704</w:t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БИК ___________________________</w:t>
            </w:r>
          </w:p>
        </w:tc>
      </w:tr>
      <w:tr>
        <w:trPr/>
        <w:tc>
          <w:tcPr>
            <w:tcW w:w="499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ОКПО </w:t>
            </w:r>
            <w:r>
              <w:rPr>
                <w:rFonts w:cs="Arial"/>
                <w:sz w:val="24"/>
                <w:szCs w:val="24"/>
              </w:rPr>
              <w:t>07515055</w:t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_________________________</w:t>
            </w:r>
          </w:p>
        </w:tc>
      </w:tr>
      <w:tr>
        <w:trPr/>
        <w:tc>
          <w:tcPr>
            <w:tcW w:w="499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99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Поставщик:</w:t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Покупатель:</w:t>
            </w:r>
          </w:p>
        </w:tc>
      </w:tr>
      <w:tr>
        <w:trPr/>
        <w:tc>
          <w:tcPr>
            <w:tcW w:w="499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_______/_________ </w:t>
            </w:r>
            <w:r>
              <w:rPr>
                <w:i/>
                <w:sz w:val="24"/>
                <w:szCs w:val="24"/>
              </w:rPr>
              <w:t>(подпись/Ф.И.О.)</w:t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_______/_________ </w:t>
            </w:r>
            <w:r>
              <w:rPr>
                <w:i/>
                <w:sz w:val="24"/>
                <w:szCs w:val="24"/>
              </w:rPr>
              <w:t>(подпись/Ф.И.О.)</w:t>
            </w:r>
          </w:p>
        </w:tc>
      </w:tr>
    </w:tbl>
    <w:p>
      <w:pPr>
        <w:pStyle w:val="ConsPlusNormal"/>
        <w:jc w:val="both"/>
        <w:rPr/>
      </w:pPr>
      <w:r>
        <w:rPr/>
      </w:r>
    </w:p>
    <w:sectPr>
      <w:footerReference w:type="default" r:id="rId3"/>
      <w:footerReference w:type="first" r:id="rId4"/>
      <w:type w:val="nextPage"/>
      <w:pgSz w:w="11906" w:h="16838"/>
      <w:pgMar w:left="595" w:right="595" w:header="0" w:top="841" w:footer="841" w:bottom="1393" w:gutter="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sPlusNormal" w:default="1" w:customStyle="1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NSimSun" w:cs="Arial"/>
      <w:color w:val="auto"/>
      <w:kern w:val="2"/>
      <w:sz w:val="20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NSimSun" w:cs="Courier New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NSimSun" w:cs="Arial"/>
      <w:b/>
      <w:color w:val="auto"/>
      <w:kern w:val="2"/>
      <w:sz w:val="20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NSimSun" w:cs="Courier New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NSimSun" w:cs="Courier New"/>
      <w:color w:val="auto"/>
      <w:kern w:val="2"/>
      <w:sz w:val="20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NSimSun" w:cs="Tahoma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NSimSun" w:cs="Tahoma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NSimSun" w:cs="Arial"/>
      <w:color w:val="auto"/>
      <w:kern w:val="2"/>
      <w:sz w:val="20"/>
      <w:szCs w:val="24"/>
      <w:lang w:val="ru-RU" w:eastAsia="zh-CN" w:bidi="hi-IN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/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Lucida Sans"/>
      <w:color w:val="000000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0A98EE85905F9D62BEBFBA4B4B8E5861ABFE90A14D376FA54F3E77363A3B1967592244B6229833D51AFC3FAvAb6I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288</TotalTime>
  <Application>LibreOffice/7.1.3.2$Windows_X86_64 LibreOffice_project/47f78053abe362b9384784d31a6e56f8511eb1c1</Application>
  <AppVersion>15.0000</AppVersion>
  <Pages>5</Pages>
  <Words>1807</Words>
  <Characters>12566</Characters>
  <CharactersWithSpaces>14299</CharactersWithSpaces>
  <Paragraphs>104</Paragraph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2020-09-01T16:31:00Z</dcterms:created>
  <dc:creator>Романова Алина Константиновна</dc:creator>
  <dc:description/>
  <dc:language>ru-RU</dc:language>
  <cp:lastModifiedBy/>
  <cp:lastPrinted>2023-02-10T14:34:56Z</cp:lastPrinted>
  <dcterms:modified xsi:type="dcterms:W3CDTF">2023-03-15T16:49:53Z</dcterms:modified>
  <cp:revision>33</cp:revision>
  <dc:subject/>
  <dc:title>Форма: Договор поставки лома и отходов черных и цветных металлов
(Подготовлен для системы КонсультантПлюс, 2023)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