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Выписка из  Протокола заседания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Закупочной комиссии ОАО «Завод «Буревестник»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 №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114/10/2017                                                                                             «10» октября 2017 года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г.Гатчина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color w:val="00000A"/>
          <w:spacing w:val="0"/>
          <w:sz w:val="21"/>
          <w:szCs w:val="21"/>
          <w:highlight w:val="white"/>
        </w:rPr>
      </w:pPr>
      <w:r>
        <w:rPr>
          <w:rFonts w:eastAsia="Times New Roman" w:cs="Times New Roman"/>
          <w:color w:val="00000A"/>
          <w:spacing w:val="0"/>
          <w:sz w:val="21"/>
          <w:szCs w:val="21"/>
          <w:highlight w:val="white"/>
        </w:rPr>
      </w:r>
    </w:p>
    <w:p>
      <w:pPr>
        <w:pStyle w:val="Normal"/>
        <w:spacing w:lineRule="auto" w:line="240"/>
        <w:jc w:val="left"/>
        <w:rPr>
          <w:rFonts w:ascii="Liberation Serif" w:hAnsi="Liberation Serif"/>
          <w:sz w:val="21"/>
          <w:szCs w:val="21"/>
        </w:rPr>
      </w:pPr>
      <w:r>
        <w:rPr>
          <w:rFonts w:eastAsia="Liberation Serif" w:cs="Liberation Serif" w:ascii="Liberation Serif" w:hAnsi="Liberation Serif"/>
          <w:b/>
          <w:bCs/>
          <w:color w:val="00000A"/>
          <w:sz w:val="24"/>
          <w:szCs w:val="24"/>
          <w:shd w:fill="FFFFFF" w:val="clear"/>
          <w:lang w:val="ru-RU"/>
        </w:rPr>
        <w:t>Повестка заседания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  <w:lang w:val="ru-RU"/>
        </w:rPr>
        <w:t xml:space="preserve">Вопрос 1: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Рассмотрение заявок Участников, оценка и сопоставление заявок участников и подведение итогов по открытому запросу предложений не в электронной форме 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№12. Тарный участок.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shd w:fill="FFFFFF" w:val="clear"/>
          <w:lang w:val="ru-RU"/>
        </w:rPr>
        <w:t xml:space="preserve">Вопрос 2: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3:----------------------------------------------------------------------------------------------------------;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4: ---------------------------------------------------------------------------------------------------------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5:----------------------------------------------------------------------------------------------------------;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6: ---------------------------------------------------------------------------------------------------------;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7:----------------------------------------------------------------------------------------------------------;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8: 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9 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10: 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11:</w:t>
      </w:r>
      <w:r>
        <w:rPr>
          <w:rStyle w:val="Style14"/>
          <w:rFonts w:eastAsia="Liberation Serif"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12: -------------------------------------------------------------------------------------------------------;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13: -------------------------------------------------------------------------------------------------------;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14: 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15:--------------------------------------------------------------------------------------------------------;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16: 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1"/>
          <w:szCs w:val="21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17:</w:t>
      </w:r>
      <w:r>
        <w:rPr>
          <w:rStyle w:val="Style14"/>
          <w:rFonts w:eastAsia="Liberation Serif"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18:--------------------------------------------------------------------------------------------------------;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19: 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20:--------------------------------------------------------------------------------------------------------.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b w:val="false"/>
          <w:bCs w:val="false"/>
          <w:spacing w:val="0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Присутствовали: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ru-RU"/>
        </w:rPr>
        <w:t>Председатель закупочной комиссии</w:t>
      </w:r>
    </w:p>
    <w:p>
      <w:pPr>
        <w:pStyle w:val="Normal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4"/>
          <w:szCs w:val="24"/>
          <w:lang w:val="ru-RU"/>
        </w:rPr>
        <w:t>Заместитель председателя закупочной комиссии</w:t>
      </w:r>
    </w:p>
    <w:p>
      <w:pPr>
        <w:pStyle w:val="Normal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4"/>
          <w:szCs w:val="24"/>
        </w:rPr>
        <w:t>Члены закупочной комиссии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Заседание проводится в присутствии </w:t>
      </w:r>
      <w:r>
        <w:rPr>
          <w:rFonts w:ascii="Liberation Serif" w:hAnsi="Liberation Serif"/>
          <w:b/>
          <w:bCs/>
          <w:sz w:val="24"/>
          <w:szCs w:val="24"/>
          <w:lang w:val="ru-RU"/>
        </w:rPr>
        <w:t>4</w:t>
      </w:r>
      <w:r>
        <w:rPr>
          <w:rFonts w:ascii="Liberation Serif" w:hAnsi="Liberation Serif"/>
          <w:b/>
          <w:bCs/>
          <w:sz w:val="24"/>
          <w:szCs w:val="24"/>
        </w:rPr>
        <w:t xml:space="preserve">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4"/>
          <w:szCs w:val="24"/>
        </w:rPr>
        <w:t>Секретарь закупочной комиссии</w:t>
      </w:r>
      <w:r>
        <w:rPr>
          <w:rFonts w:ascii="Liberation Serif" w:hAnsi="Liberation Serif"/>
          <w:b/>
          <w:bCs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1"/>
          <w:szCs w:val="21"/>
        </w:rPr>
      </w:pPr>
      <w:bookmarkStart w:id="0" w:name="__DdeLink__2162_4132403182"/>
      <w:bookmarkEnd w:id="0"/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Приглашенные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Слушали: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Вопрос 1: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Рассмотрение заявок Участников, оценка и сопоставление заявок участников и подведение итогов по открытому запросу предложений не в электронной форме 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№12. Тарный участок.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Извещение о проведении открытого запроса предложений не в электронной форме было опубликовано 29 сентября 2017 года на официальном сайте о размещении информации о размещении заказов – сайт www.zakupki.gov.ru в сети «Интернет», закупка №31705579517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и на официальном сайте Заказчика.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До окончания срока подачи заявок указанного в извещении о проведении запроса предложений не в электронной форме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 Тарный участок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10 час. 00 мин. (время московское) 06 октября 2017 года поступило 2 (две) заявки.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tbl>
      <w:tblPr>
        <w:tblW w:w="1015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249"/>
        <w:gridCol w:w="3137"/>
        <w:gridCol w:w="2160"/>
        <w:gridCol w:w="2608"/>
      </w:tblGrid>
      <w:tr>
        <w:trPr/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ИП Кондрашов В.Н.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Заявка 1</w:t>
            </w:r>
          </w:p>
          <w:p>
            <w:pPr>
              <w:pStyle w:val="Style2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Поступила 05.10.2017 15:40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color w:val="00000A"/>
                <w:spacing w:val="0"/>
                <w:sz w:val="24"/>
                <w:szCs w:val="24"/>
                <w:lang w:val="ru-RU"/>
              </w:rPr>
            </w:pPr>
            <w:r>
              <w:rPr>
                <w:rStyle w:val="Style14"/>
                <w:rFonts w:eastAsia="Liberation Serif" w:cs="Liberation Serif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ru-RU"/>
              </w:rPr>
              <w:t>12 345 441,74</w:t>
            </w:r>
          </w:p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(без учета НДС)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Не допущен, заявка не соответствует по существу требованиям и условиям закупочной документации</w:t>
            </w:r>
          </w:p>
        </w:tc>
      </w:tr>
      <w:tr>
        <w:trPr/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ООО «Созидатель»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Заявка 2</w:t>
            </w:r>
          </w:p>
          <w:p>
            <w:pPr>
              <w:pStyle w:val="Style2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Поступила 05.10.2017 16:35 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color w:val="00000A"/>
                <w:spacing w:val="0"/>
                <w:sz w:val="24"/>
                <w:szCs w:val="24"/>
                <w:lang w:val="ru-RU"/>
              </w:rPr>
            </w:pPr>
            <w:r>
              <w:rPr>
                <w:rStyle w:val="Style14"/>
                <w:rFonts w:eastAsia="Liberation Serif" w:cs="Liberation Serif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ru-RU"/>
              </w:rPr>
              <w:t>14 551 153,18</w:t>
            </w:r>
          </w:p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(в том числе НДС)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Допущен, заявка   соответствует по существу требованиям и условиям закупочной документации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Подведение итогов по процедуре открытого запроса предложений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не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в электронной форме</w:t>
      </w: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 xml:space="preserve">на выполнение работ по капитальному ремонту помещений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№№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 xml:space="preserve">34-42 цеха №12;Тарный участок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проводилось 10 октября 2017 года с 14:00 до 14:45 (по московскому времени)  по адресу: РФ, Ленинградская область, г. Гатчина, ул. Станционная д.7а.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1. Признать заявку участника в закупочной процедуре</w:t>
      </w: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 Тарный участок: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 xml:space="preserve">- ИП Кондрашов В.Н., ИНН 590810624417, ОГРН 315784700057646, 192284, Санкт-Петербург, ул.Купчинская, д.11, к.1, кв. 126 (не предоставлено обеспечение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>заявки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 xml:space="preserve"> к участию в закупочной процедуре, а также не представлены документы по п.14 Информационной карты (Приложение №1 к Закупочной документации));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не соответствующей по существу требованиям и условиям закупочной процедуры, изложенным в закупочной документации. Отклонить от участия одну заявку участника в запросе предложений не в электронной форме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№12;Тарный участок.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2. </w:t>
      </w:r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Признать заявку участника в закупочной процедуре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 Тарный участок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: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- </w:t>
      </w:r>
      <w:bookmarkStart w:id="1" w:name="__DdeLink__20684_334591285"/>
      <w:bookmarkEnd w:id="1"/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ООО «Созидатель», ИНН 7802847210, КПП 781001001, ОГРН 1137847508501, 196128, Санкт-Петербург, пл. Чернышевского, д.9, кв.105,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соответствующей по существу требованиям и условиям закупочной процедуры, изложенным в закупочной документации. Допустить к участию одну заявку участника в запросе предложений не в электронной форме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 Тарный участок.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3. В связи с отсутствием конкуренции, на основании Положения о закупках товаров, работ, услуг ОАО "Завод "Буревестник" признать процедуру открытого запроса предложений не в электронной форме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 Тарный участок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 несостоявшейся.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Style w:val="Style14"/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4. 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shd w:fill="FFFFFF" w:val="clear"/>
        </w:rPr>
        <w:t>На основании п.6.4.11.3. Порядка проведения процедур закупки товаров, работ, услуг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ОАО «Завод «Буревестник» признать победителем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ООО «Созидатель», ИНН 7802847210, КПП 781001001, ОГРН 1137847508501, 196128, Санкт-Петербург, пл. Чернышевского, д.9, кв.105,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с предложенной ценой договора –  14 551 153 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(четырнадцать миллионов пятьсот пятьдесят одна тысяча сто пятьдесят три) рубля 18 копеек, с учетом НДС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. Организатор процедуры ОАО «Завод»Буревестник» и Участник - Победитель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ООО «Созидатель»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обязуются в течение установленного закупочной документацией срока от опубликования итогового протокола о результатах процедуры открытого запроса предложений не в электронной форме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на право заключения договора </w:t>
      </w:r>
      <w:r>
        <w:rPr>
          <w:rStyle w:val="FontStyle57"/>
          <w:rFonts w:eastAsia="Calibri"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 w:eastAsia="zh-CN" w:bidi="hi-IN"/>
        </w:rPr>
        <w:t>на выполнение работ по капитальному ремонту помещений №№34-42 цеха №12; Тарный участок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подписать договор на предложенных условиях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.</w:t>
      </w:r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shd w:fill="FFFFFF" w:val="clear"/>
        </w:rPr>
        <w:t xml:space="preserve">Объем 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shd w:fill="FFFFFF" w:val="clear"/>
        </w:rPr>
        <w:t>работ: В соответствии с Локальной сметой и Техническим заданием.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sz w:val="24"/>
          <w:szCs w:val="24"/>
          <w:highlight w:val="white"/>
          <w:lang w:val="ru-RU"/>
        </w:rPr>
        <w:t xml:space="preserve">Срок поставки: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  <w:highlight w:val="white"/>
          <w:lang w:val="ru-RU"/>
        </w:rPr>
        <w:t xml:space="preserve">90 календарных дней с момента начала работ. </w:t>
      </w:r>
      <w:r>
        <w:rPr>
          <w:rStyle w:val="FontStyle89"/>
          <w:rFonts w:eastAsia="Arial" w:cs="Times New Roman" w:ascii="Liberation Serif" w:hAnsi="Liberation Serif"/>
          <w:b w:val="false"/>
          <w:bCs w:val="false"/>
          <w:color w:val="00000A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 w:eastAsia="zxx" w:bidi="zxx"/>
        </w:rPr>
        <w:t>С</w:t>
      </w:r>
      <w:r>
        <w:rPr>
          <w:rStyle w:val="FontStyle89"/>
          <w:rFonts w:eastAsia="Arial" w:cs="Times New Roman" w:ascii="Liberation Serif" w:hAnsi="Liberation Serif"/>
          <w:b w:val="false"/>
          <w:bCs w:val="false"/>
          <w:color w:val="00000A"/>
          <w:spacing w:val="0"/>
          <w:position w:val="0"/>
          <w:sz w:val="24"/>
          <w:sz w:val="24"/>
          <w:szCs w:val="24"/>
          <w:shd w:fill="FFFFFF" w:val="clear"/>
          <w:vertAlign w:val="baseline"/>
          <w:lang w:val="zxx" w:eastAsia="zxx" w:bidi="zxx"/>
        </w:rPr>
        <w:t>рок начала Работ по Договору установлен Сторонами как рабочий день, следующий за днем подписания Сторонами настоящего Договора.</w:t>
      </w:r>
      <w:r>
        <w:rPr>
          <w:rStyle w:val="FontStyle89"/>
          <w:rFonts w:eastAsia="Arial" w:cs="Times New Roman" w:ascii="Liberation Serif" w:hAnsi="Liberation Serif"/>
          <w:b w:val="false"/>
          <w:bCs w:val="false"/>
          <w:color w:val="00000A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 w:eastAsia="ru-RU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 xml:space="preserve">Условия оплаты: Первый платеж в размере 4% от суммы установленной в п. 3.1. настоящего Договора не ранее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 xml:space="preserve">101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 xml:space="preserve">календарных дней с момента подписания договора. </w:t>
      </w:r>
      <w:r>
        <w:rPr>
          <w:rFonts w:ascii="Liberation Serif" w:hAnsi="Liberation Serif"/>
          <w:sz w:val="24"/>
          <w:szCs w:val="24"/>
          <w:highlight w:val="white"/>
        </w:rPr>
        <w:t xml:space="preserve">Второй платеж в размере 14 % от суммы установленной в п. 3.1. настоящего Договора в течение 30 (тридцати) календарных дней от даты оплаты первого платежа п. 3.5.1. настоящего Договора. Третий  платеж в размере 14 % от суммы установленной в п. 3.1. настоящего Договора в течение 51 (пятидесяти одного) календарного дня от даты оплаты второго платежа п. 3.5.2. настоящего Договора. Четвертый платеж в размере 14 % от суммы установленной в п. 3.1. настоящего Договора в течение 35 (тридцати пяти) календарных дней от даты оплаты третьего платежа п. настоящего Договора.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 xml:space="preserve">Пятый платеж в размере 54% от суммы установленной в п. 3.1. настоящего Договора в течение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>45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 xml:space="preserve"> календарных дней от даты оплаты четвертого платежа п. 3.5.4. настоящего Договора.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>Общая стоимость выполнения работ: 14 551 153 (четырнадцать миллионов пятьсот пятьдесят одна тысяча сто пятьдесят три) рубля 18 копеек, с учетом НДС 18%.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shd w:fill="FFFFFF" w:val="clear"/>
        </w:rPr>
        <w:t>В указанную стоимость выпо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highlight w:val="white"/>
          <w:shd w:fill="FFFFFF" w:val="clear"/>
        </w:rPr>
        <w:t>лнения работ включены стоимость самих работ и самого Товара, а также все требуемые, по мнению Участника открытого запроса предложений, дополнительные расходы, не учтенные Техническими характеристиками, прибыль организации, страхование рисков, все уплачиваемые Участником налоги и сборы, иные обязательные платежи и другие расходы Поставщика, связанные с выполнением работ и поставкой Товара, а также все скидки.</w:t>
      </w:r>
      <w:r>
        <w:rPr>
          <w:rFonts w:eastAsia="" w:cs="" w:ascii="Liberation Serif" w:hAnsi="Liberation Serif" w:cstheme="minorBidi" w:eastAsiaTheme="minorHAnsi"/>
          <w:iCs/>
          <w:color w:val="00000A"/>
          <w:spacing w:val="0"/>
          <w:sz w:val="24"/>
          <w:szCs w:val="24"/>
          <w:highlight w:val="white"/>
          <w:lang w:eastAsia="en-US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«ЗА» _ 4_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«ПРОТИВ»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«ВОЗДЕРЖАЛСЯ»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  <w:lang w:val="ru-RU"/>
        </w:rPr>
        <w:t>Председатель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  <w:lang w:val="ru-RU"/>
        </w:rPr>
        <w:t>Заместитель председателя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Секретарь Закупочной комиссии   </w:t>
      </w:r>
    </w:p>
    <w:sectPr>
      <w:type w:val="nextPage"/>
      <w:pgSz w:w="12240" w:h="15840"/>
      <w:pgMar w:left="1230" w:right="129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FontStyle89">
    <w:name w:val="Font Style89"/>
    <w:qFormat/>
    <w:rPr>
      <w:rFonts w:ascii="Arial Narrow" w:hAnsi="Arial Narrow" w:cs="Arial Narrow"/>
      <w:spacing w:val="20"/>
      <w:sz w:val="24"/>
      <w:szCs w:val="24"/>
    </w:rPr>
  </w:style>
  <w:style w:type="character" w:styleId="DefaultParagraphFont">
    <w:name w:val="Default Paragraph Font"/>
    <w:qFormat/>
    <w:rPr/>
  </w:style>
  <w:style w:type="character" w:styleId="FontStyle48">
    <w:name w:val="Font Style48"/>
    <w:basedOn w:val="DefaultParagraphFont"/>
    <w:qFormat/>
    <w:rPr>
      <w:rFonts w:ascii="Times New Roman" w:hAnsi="Times New Roman" w:cs="Times New Roman"/>
      <w:sz w:val="10"/>
    </w:rPr>
  </w:style>
  <w:style w:type="character" w:styleId="FontStyle57">
    <w:name w:val="Font Style57"/>
    <w:qFormat/>
    <w:rPr>
      <w:rFonts w:ascii="Arial Narrow" w:hAnsi="Arial Narrow" w:cs="Arial Narrow"/>
      <w:b/>
      <w:bCs/>
      <w:sz w:val="30"/>
      <w:szCs w:val="3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LibreOffice/5.3.1.2$Windows_x86 LibreOffice_project/e80a0e0fd1875e1696614d24c32df0f95f03deb2</Application>
  <Pages>3</Pages>
  <Words>1012</Words>
  <Characters>8253</Characters>
  <CharactersWithSpaces>9503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2017-08-30T12:07:51Z</cp:lastPrinted>
  <dcterms:modified xsi:type="dcterms:W3CDTF">2017-10-11T10:40:12Z</dcterms:modified>
  <cp:revision>18</cp:revision>
  <dc:subject/>
  <dc:title/>
</cp:coreProperties>
</file>