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Выписка из  Протокола заседания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Закупочной комиссии ОАО «Завод «Буревестник»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Liberation Serif" w:hAnsi="Liberation Serif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 №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91/07/2017                                                                                                   «18» июля 2017 года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г.Гатчина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auto" w:line="24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b/>
          <w:bCs/>
          <w:color w:val="00000A"/>
          <w:sz w:val="24"/>
          <w:szCs w:val="24"/>
          <w:shd w:fill="FFFFFF" w:val="clear"/>
          <w:lang w:val="ru-RU"/>
        </w:rPr>
        <w:t>Повестка заседания</w:t>
      </w:r>
    </w:p>
    <w:p>
      <w:pPr>
        <w:pStyle w:val="Normal"/>
        <w:spacing w:lineRule="auto" w:line="240"/>
        <w:jc w:val="left"/>
        <w:rPr/>
      </w:pPr>
      <w:r>
        <w:rPr>
          <w:rFonts w:eastAsia="Liberation Serif" w:cs="Liberation Serif"/>
          <w:b w:val="false"/>
          <w:color w:val="00000A"/>
          <w:sz w:val="24"/>
          <w:szCs w:val="24"/>
          <w:shd w:fill="FFFFFF" w:val="clear"/>
          <w:lang w:val="ru-RU"/>
        </w:rPr>
        <w:t xml:space="preserve">Вопрос 1: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---------------------------------------------------------------------------------------------------------;</w:t>
      </w: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shd w:fill="FFFFFF" w:val="clear"/>
          <w:lang w:val="ru-RU" w:eastAsia="zh-CN" w:bidi="hi-IN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shd w:fill="FFFFFF" w:val="clear"/>
          <w:lang w:val="ru-RU"/>
        </w:rPr>
        <w:t>Вопрос 2 :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3:----------------------------------------------------------------------------------------------------------;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4: ---------------------------------------------------------------------------------------------------------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en-US"/>
        </w:rPr>
        <w:t>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5: 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6:----------------------------------------------------------------------------------------------------------;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7:----------------------------------------------------------------------------------------------------------;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8: 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9 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10: 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11:</w:t>
      </w:r>
      <w:r>
        <w:rPr>
          <w:rStyle w:val="Style14"/>
          <w:rFonts w:eastAsia="Liberation Serif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>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12:---------------------------------------------------------------------------------------------------------;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13:---------------------------------------------------------------------------------------------------------;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14:---------------------------------------------------------------------------------------------------------;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15:---------------------------------------------------------------------------------------------------------;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 xml:space="preserve">Вопрос 16: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Рассмотрение заявок Участников и подведение итогов открытого запроса цен не в электронной форме на право заключения договора по закупке кругов,  шестигранников холоднокатанных.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u w:val="none"/>
          <w:lang w:val="ru-RU"/>
        </w:rPr>
        <w:t>Вопрос 17:---------------------------------------------------------------------------------------------------------.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Присутствовали: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  <w:lang w:val="ru-RU"/>
        </w:rPr>
        <w:t>Председатель закупочной комиссии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  <w:lang w:val="ru-RU"/>
        </w:rPr>
        <w:t>Заместитель председателя закупочной комиссии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Члены закупочной комиссии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Заседание проводится в присутствии </w:t>
      </w:r>
      <w:r>
        <w:rPr>
          <w:b/>
          <w:bCs/>
          <w:sz w:val="24"/>
          <w:szCs w:val="24"/>
          <w:lang w:val="ru-RU"/>
        </w:rPr>
        <w:t>4</w:t>
      </w:r>
      <w:r>
        <w:rPr>
          <w:b/>
          <w:bCs/>
          <w:sz w:val="24"/>
          <w:szCs w:val="24"/>
        </w:rPr>
        <w:t xml:space="preserve">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Секретарь закупочной комиссии</w:t>
      </w:r>
      <w:r>
        <w:rPr>
          <w:b/>
          <w:bCs/>
          <w:sz w:val="24"/>
          <w:szCs w:val="24"/>
        </w:rPr>
        <w:t xml:space="preserve">                                                  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bookmarkStart w:id="0" w:name="__DdeLink__2162_4132403182"/>
      <w:bookmarkEnd w:id="0"/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>Приглашенные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</w:pPr>
      <w:r>
        <w:rPr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lang w:val="ru-RU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>Слушали: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Вопрос 16: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>Рассмотрение заявок Участников и подведение итогов открытого запроса цен не в электронной форме на право заключения договора по закупке кругов,  шестигранников холоднокатанных</w:t>
      </w:r>
      <w:r>
        <w:rPr>
          <w:rStyle w:val="Style14"/>
          <w:rFonts w:eastAsia="Liberation Serif" w:cs="Liberation Serif"/>
          <w:b w:val="false"/>
          <w:bCs w:val="false"/>
          <w:spacing w:val="0"/>
          <w:sz w:val="24"/>
          <w:szCs w:val="24"/>
          <w:highlight w:val="white"/>
        </w:rPr>
        <w:t>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Style w:val="Style14"/>
          <w:rFonts w:ascii="Liberation Serif" w:hAnsi="Liberation Serif" w:eastAsia="Liberation Serif" w:cs="Liberation Serif"/>
          <w:b w:val="false"/>
          <w:b w:val="false"/>
          <w:bCs w:val="false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b w:val="false"/>
          <w:bCs w:val="false"/>
          <w:spacing w:val="0"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Извещение о проведении открытого запроса цен не в электронной форме было опубликовано  05 июля  2017 года на официальном сайте о размещении информации о размещении заказов – сайт www.zakupki.gov.ru в сети «Интернет», закупка № </w:t>
      </w: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31705296851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и на официальном сайте Заказчика.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До окончания срока подачи заявок указанного в извещении о проведении запроса цен не в электронной форме н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</w:rPr>
        <w:t>а право заключения договора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по закупке кругов,  шестигранников холоднокатанных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10 час. 00 мин. (время московское) 12 июля 2017 года поступило 1 (одна) заявка.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tbl>
      <w:tblPr>
        <w:tblW w:w="972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240"/>
        <w:gridCol w:w="3240"/>
        <w:gridCol w:w="3240"/>
      </w:tblGrid>
      <w:tr>
        <w:trPr>
          <w:trHeight w:val="675" w:hRule="atLeast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 xml:space="preserve">ООО «Стройсервис» </w:t>
            </w:r>
          </w:p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Заявка №1</w:t>
              <w:br/>
              <w:t>Поступило 11.07.2017 13:55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>1 064 092,30</w:t>
            </w:r>
          </w:p>
          <w:p>
            <w:pPr>
              <w:pStyle w:val="Normal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  <w:t xml:space="preserve">(в том числе НДС) </w:t>
            </w:r>
          </w:p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</w:r>
          </w:p>
          <w:p>
            <w:pPr>
              <w:pStyle w:val="Style2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  <w:lang w:val="ru-RU"/>
              </w:rPr>
            </w:pPr>
            <w:r>
              <w:rPr>
                <w:rFonts w:eastAsia="Liberation Serif" w:cs="Liberation Serif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Подведение итогов по процедуре </w:t>
      </w:r>
      <w:bookmarkStart w:id="1" w:name="__DdeLink__7253_2112108272"/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открытого запроса цен не в электронной форме</w:t>
      </w: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bookmarkEnd w:id="1"/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на право заключения договора по </w:t>
      </w:r>
      <w:r>
        <w:rPr>
          <w:rStyle w:val="Style14"/>
          <w:rFonts w:eastAsia="Liberation Serif" w:cs="Liberation Serif"/>
          <w:b w:val="false"/>
          <w:bCs w:val="false"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закупке кругов, шестигранников холоднокатанных </w:t>
      </w:r>
      <w:r>
        <w:rPr>
          <w:rFonts w:eastAsia="Liberation Serif" w:cs="Liberation Serif"/>
          <w:color w:val="000000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проводилось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18 июля  2017 года с 14:00 до 15:00 (по московскому времени) по адресу: РФ, Ленинградская область, г. Гатчина, ул. Станционная д.7а.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b/>
          <w:color w:val="00000A"/>
          <w:spacing w:val="0"/>
          <w:sz w:val="24"/>
          <w:szCs w:val="24"/>
          <w:shd w:fill="FFFFFF" w:val="clear"/>
        </w:rPr>
        <w:t>Решили: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1. Заявка 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  <w:lang w:val="ru-RU"/>
        </w:rPr>
        <w:t xml:space="preserve">ООО «Стройсервис» </w:t>
      </w:r>
      <w:r>
        <w:rPr>
          <w:rStyle w:val="Style14"/>
          <w:rFonts w:eastAsia="Liberation Serif" w:cs="Liberation Serif"/>
          <w:color w:val="00000A"/>
          <w:spacing w:val="0"/>
          <w:sz w:val="24"/>
          <w:szCs w:val="24"/>
          <w:u w:val="none"/>
          <w:lang w:val="ru-RU"/>
        </w:rPr>
        <w:t>,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ИНН 7805274720, КПП 780501001, Россия, 198152,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г. Санкт-Петербург, ул. Краснопутиловская, д.46, к.2, лит.А, пом.407, соответствует 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shd w:fill="FFFFFF" w:val="clear"/>
        </w:rPr>
        <w:t>по существу требованиям и условиям закупочной процедуры, изложенным в закупочной документации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. </w:t>
      </w:r>
      <w:r>
        <w:rPr>
          <w:rFonts w:eastAsia="Liberation Serif" w:cs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 xml:space="preserve">Признать </w:t>
      </w:r>
      <w:r>
        <w:rPr>
          <w:rStyle w:val="Style14"/>
          <w:rFonts w:eastAsia="Liberation Serif" w:cs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>ООО «Стройсервис»</w:t>
      </w:r>
      <w:r>
        <w:rPr>
          <w:rStyle w:val="Style14"/>
          <w:rFonts w:eastAsia="Liberation Serif" w:cs="Liberation Serif"/>
          <w:b w:val="false"/>
          <w:bCs w:val="false"/>
          <w:iCs/>
          <w:color w:val="00000A"/>
          <w:spacing w:val="0"/>
          <w:sz w:val="24"/>
          <w:szCs w:val="24"/>
          <w:u w:val="none"/>
        </w:rPr>
        <w:t xml:space="preserve"> </w:t>
      </w:r>
      <w:r>
        <w:rPr>
          <w:rFonts w:eastAsia="Liberation Serif" w:cs="Liberation Serif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>единственным участником закупочной процедуры.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2. В связи с отсутствием конкуренции, на основании Положения о закупках товаров, работ, услуг ОАО "Завод "Буревестник" признать процедуру открытого </w:t>
      </w:r>
      <w:r>
        <w:rPr>
          <w:rStyle w:val="FontStyle57"/>
          <w:rFonts w:eastAsia="Liberation Serif" w:cs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u w:val="none"/>
          <w:shd w:fill="FFFFFF" w:val="clear"/>
          <w:em w:val="none"/>
          <w:lang w:val="ru-RU" w:eastAsia="zh-CN" w:bidi="hi-IN"/>
        </w:rPr>
        <w:t>запроса цен не в электронной форме</w:t>
      </w:r>
      <w:r>
        <w:rPr>
          <w:rStyle w:val="FontStyle57"/>
          <w:rFonts w:eastAsia="Liberation Serif" w:cs="Liberation Serif"/>
          <w:b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u w:val="none"/>
          <w:shd w:fill="FFFFFF" w:val="clear"/>
          <w:em w:val="none"/>
          <w:lang w:val="ru-RU" w:eastAsia="zh-CN" w:bidi="hi-IN"/>
        </w:rPr>
        <w:t xml:space="preserve"> </w:t>
      </w:r>
      <w:r>
        <w:rPr>
          <w:rStyle w:val="FontStyle57"/>
          <w:rFonts w:eastAsia="Liberation Serif" w:cs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u w:val="none"/>
          <w:shd w:fill="FFFFFF" w:val="clear"/>
          <w:em w:val="none"/>
          <w:lang w:val="ru-RU" w:eastAsia="zh-CN" w:bidi="hi-IN"/>
        </w:rPr>
        <w:t xml:space="preserve">на право заключения договора </w:t>
      </w:r>
      <w:r>
        <w:rPr>
          <w:rStyle w:val="Style14"/>
          <w:rFonts w:eastAsia="Liberation Serif" w:cs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highlight w:val="white"/>
          <w:u w:val="none"/>
          <w:em w:val="none"/>
          <w:lang w:val="ru-RU"/>
        </w:rPr>
        <w:t xml:space="preserve">закупке кругов, шестигранников холоднокатанных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несостоявшейся.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3. На основании п.5.2.8.1. Порядка проведения процедур закупки товаров, работ, услуг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ОАО «Завод «Буревестник» признать победителем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  <w:lang w:val="ru-RU"/>
        </w:rPr>
        <w:t>ООО «Стройсервис»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. Организатор процедуры ОАО «Завод»Буревестник» и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  <w:lang w:val="ru-RU"/>
        </w:rPr>
        <w:t xml:space="preserve">ООО «Стройсервис» </w:t>
      </w: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ИНН 7805274720,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КПП 780501001, Россия, 1981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>52,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  <w:shd w:fill="FFFFFF" w:val="clear"/>
          <w:lang w:val="ru-RU"/>
        </w:rPr>
        <w:t xml:space="preserve"> г. Санкт-Петербург, ул. Краснопутиловская, д.46, к.2, лит.А, пом. 407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, обязуются в течение установленного закупочной документацией  срока от опубликования итогового протокола о результатах процедуры открытого запроса цен не в электронной форме </w:t>
      </w:r>
      <w:r>
        <w:rPr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u w:val="none"/>
          <w:shd w:fill="FFFFFF" w:val="clear"/>
          <w:lang w:val="ru-RU" w:eastAsia="zh-CN" w:bidi="hi-IN"/>
        </w:rPr>
        <w:t>на право заключения договора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 w:eastAsia="zh-CN" w:bidi="hi-IN"/>
        </w:rPr>
        <w:t xml:space="preserve"> </w:t>
      </w:r>
      <w:r>
        <w:rPr>
          <w:rStyle w:val="Style14"/>
          <w:rFonts w:eastAsia="Liberation Serif" w:cs="Liberation Serif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u w:val="none"/>
          <w:lang w:val="ru-RU"/>
        </w:rPr>
        <w:t xml:space="preserve">по закупке кругов, шестигранников холоднокатанных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подписать договор на предложенных условиях. 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highlight w:val="white"/>
        </w:rPr>
        <w:t>Объем поставки: 14 900 кг.</w:t>
      </w:r>
      <w:r>
        <w:rPr>
          <w:rFonts w:eastAsia="Calibri" w:cs="Times New Roman" w:ascii="Liberation Serif" w:hAnsi="Liberation Serif"/>
          <w:iCs/>
          <w:color w:val="00000A"/>
          <w:spacing w:val="0"/>
          <w:position w:val="0"/>
          <w:sz w:val="24"/>
          <w:sz w:val="24"/>
          <w:szCs w:val="24"/>
          <w:highlight w:val="white"/>
          <w:shd w:fill="FFFFFF" w:val="clear"/>
          <w:vertAlign w:val="baseline"/>
          <w:lang w:val="ru-RU"/>
        </w:rPr>
        <w:t xml:space="preserve">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highlight w:val="white"/>
        </w:rPr>
        <w:t>Порядок расчетов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highlight w:val="white"/>
        </w:rPr>
        <w:t xml:space="preserve">: </w:t>
      </w:r>
      <w:r>
        <w:rPr>
          <w:rFonts w:eastAsia="Times New Roman" w:cs="Liberation Serif;Times New Roman" w:ascii="Liberation Serif" w:hAnsi="Liberation Serif"/>
          <w:iCs/>
          <w:color w:val="auto"/>
          <w:spacing w:val="0"/>
          <w:sz w:val="22"/>
          <w:szCs w:val="22"/>
          <w:highlight w:val="white"/>
          <w:lang w:val="ru-RU" w:eastAsia="zh-CN" w:bidi="ar-SA"/>
        </w:rPr>
        <w:t>100% стоимости Товара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highlight w:val="white"/>
        </w:rPr>
        <w:t xml:space="preserve"> </w:t>
      </w:r>
      <w:r>
        <w:rPr>
          <w:rStyle w:val="FontStyle48"/>
          <w:rFonts w:eastAsia="Calibri" w:cs="Times New Roman" w:ascii="Liberation Serif" w:hAnsi="Liberation Serif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4"/>
          <w:szCs w:val="24"/>
          <w:u w:val="none"/>
          <w:shd w:fill="FFFFFF" w:val="clear"/>
          <w:lang w:val="ru-RU" w:eastAsia="zh-CN" w:bidi="hi-IN"/>
        </w:rPr>
        <w:t>в течение 30 (тридцати) рабочих дней с момента получения Товара</w:t>
      </w:r>
      <w:r>
        <w:rPr>
          <w:rFonts w:eastAsia="Times New Roman" w:cs="Liberation Serif;Times New Roman" w:ascii="Liberation Serif" w:hAnsi="Liberation Serif"/>
          <w:b w:val="false"/>
          <w:bCs/>
          <w:iCs/>
          <w:color w:val="00000A"/>
          <w:spacing w:val="0"/>
          <w:sz w:val="24"/>
          <w:szCs w:val="24"/>
          <w:highlight w:val="white"/>
          <w:lang w:val="ru-RU" w:eastAsia="zh-CN" w:bidi="ar-SA"/>
        </w:rPr>
        <w:t>.</w:t>
      </w:r>
      <w:r>
        <w:rPr>
          <w:rFonts w:eastAsia="Times New Roman" w:cs="Liberation Serif;Times New Roman" w:ascii="Liberation Serif" w:hAnsi="Liberation Serif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 w:eastAsia="zh-CN" w:bidi="ar-SA"/>
        </w:rPr>
        <w:t xml:space="preserve"> 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highlight w:val="white"/>
        </w:rPr>
        <w:t>Срок поставки:</w:t>
      </w:r>
      <w:r>
        <w:rPr>
          <w:rStyle w:val="FontStyle89"/>
          <w:rFonts w:eastAsia="Calibri" w:cs="Times New Roman" w:ascii="Liberation Serif" w:hAnsi="Liberation Serif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u w:val="none"/>
          <w:shd w:fill="FFFFFF" w:val="clear"/>
          <w:em w:val="none"/>
          <w:lang w:val="ru-RU" w:eastAsia="ru-RU" w:bidi="hi-IN"/>
        </w:rPr>
        <w:t xml:space="preserve"> </w:t>
      </w:r>
      <w:r>
        <w:rPr>
          <w:rStyle w:val="FontStyle89"/>
          <w:rFonts w:eastAsia="Calibri" w:cs="Times New Roman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pacing w:val="0"/>
          <w:sz w:val="24"/>
          <w:szCs w:val="24"/>
          <w:u w:val="none"/>
          <w:shd w:fill="FFFFFF" w:val="clear"/>
          <w:em w:val="none"/>
          <w:lang w:val="ru-RU" w:eastAsia="ru-RU" w:bidi="hi-IN"/>
        </w:rPr>
        <w:t xml:space="preserve">10  рабочих  дней  с  момента  подписания  договора.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Общая стоимость договора –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  <w:lang w:val="ru-RU"/>
        </w:rPr>
        <w:t xml:space="preserve">1 064 092 </w:t>
      </w:r>
      <w:r>
        <w:rPr>
          <w:rFonts w:eastAsia="Liberation Serif" w:cs="Liberation Serif" w:ascii="Liberation Serif" w:hAnsi="Liberation Serif"/>
          <w:color w:val="00000A"/>
          <w:spacing w:val="0"/>
          <w:sz w:val="24"/>
          <w:szCs w:val="24"/>
          <w:shd w:fill="FFFFFF" w:val="clear"/>
        </w:rPr>
        <w:t xml:space="preserve"> (один миллион шестьдесят четыре тысячи девяносто два) рубля 30 копеек, с учетом НДС. </w:t>
      </w:r>
      <w:r>
        <w:rPr>
          <w:rFonts w:eastAsia="Liberation Serif" w:cs="Liberation Serif" w:ascii="Liberation Serif" w:hAnsi="Liberation Serif"/>
          <w:iCs/>
          <w:color w:val="00000A"/>
          <w:spacing w:val="0"/>
          <w:sz w:val="24"/>
          <w:szCs w:val="24"/>
          <w:shd w:fill="FFFFFF" w:val="clear"/>
        </w:rPr>
        <w:t>В указанную стоимость включены стоимость поставки продукции, а также все требуемые, по мнению Участника открытого запроса предложений, дополнительные расходы, не учтенные Техническими характеристиками, прибыль организации, страхование рисков, все уплачиваемые Участником налоги и сбор</w:t>
      </w:r>
      <w:r>
        <w:rPr>
          <w:rFonts w:eastAsia="Liberation Serif" w:cs="Liberation Serif"/>
          <w:iCs/>
          <w:color w:val="00000A"/>
          <w:spacing w:val="0"/>
          <w:sz w:val="24"/>
          <w:szCs w:val="24"/>
          <w:shd w:fill="FFFFFF" w:val="clear"/>
        </w:rPr>
        <w:t xml:space="preserve">ы, иные обязательные платежи и другие расходы Поставщика, связанные с выполнением работ, а также все скидки.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«ЗА» _ 4_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«ПРОТИВ»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«ВОЗДЕРЖАЛСЯ» _ 0 _  членов Закупочной комиссии.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Решение принято единогласно.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  <w:lang w:val="ru-RU"/>
        </w:rPr>
        <w:t>Заместитель председателя закупочной комиссии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Члены Закупочной комиссии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 xml:space="preserve">Секретарь Закупочной комиссии  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230" w:right="129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FontStyle57">
    <w:name w:val="Font Style57"/>
    <w:qFormat/>
    <w:rPr>
      <w:rFonts w:ascii="Arial Narrow" w:hAnsi="Arial Narrow" w:cs="Arial Narrow"/>
      <w:b/>
      <w:bCs/>
      <w:sz w:val="30"/>
      <w:szCs w:val="30"/>
    </w:rPr>
  </w:style>
  <w:style w:type="character" w:styleId="FontStyle89">
    <w:name w:val="Font Style89"/>
    <w:qFormat/>
    <w:rPr>
      <w:rFonts w:ascii="Arial Narrow" w:hAnsi="Arial Narrow" w:cs="Arial Narrow"/>
      <w:spacing w:val="20"/>
      <w:sz w:val="24"/>
      <w:szCs w:val="24"/>
    </w:rPr>
  </w:style>
  <w:style w:type="character" w:styleId="DefaultParagraphFont">
    <w:name w:val="Default Paragraph Font"/>
    <w:qFormat/>
    <w:rPr/>
  </w:style>
  <w:style w:type="character" w:styleId="FontStyle48">
    <w:name w:val="Font Style48"/>
    <w:basedOn w:val="DefaultParagraphFont"/>
    <w:qFormat/>
    <w:rPr>
      <w:rFonts w:ascii="Times New Roman" w:hAnsi="Times New Roman" w:cs="Times New Roman"/>
      <w:sz w:val="1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LibreOffice/5.2.3.3$Windows_x86 LibreOffice_project/d54a8868f08a7b39642414cf2c8ef2f228f780cf</Application>
  <Pages>3</Pages>
  <Words>587</Words>
  <Characters>5423</Characters>
  <CharactersWithSpaces>6284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2017-07-20T15:27:04Z</cp:lastPrinted>
  <dcterms:modified xsi:type="dcterms:W3CDTF">2017-07-20T15:31:05Z</dcterms:modified>
  <cp:revision>16</cp:revision>
  <dc:subject/>
  <dc:title/>
</cp:coreProperties>
</file>