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Выписка из  Протокола заседания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Закупочной комиссии ОАО «Завод «Буревестник»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 №</w:t>
      </w: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 xml:space="preserve">98/08/2017                                                                                              «08» августа 2017 года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Times New Roman" w:cs="Times New Roman"/>
          <w:color w:val="00000A"/>
          <w:spacing w:val="0"/>
          <w:sz w:val="24"/>
          <w:szCs w:val="24"/>
          <w:shd w:fill="FFFFFF" w:val="clear"/>
        </w:rPr>
        <w:t>г.Гатчина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/>
          <w:b/>
          <w:color w:val="00000A"/>
          <w:spacing w:val="0"/>
          <w:sz w:val="24"/>
          <w:szCs w:val="24"/>
          <w:shd w:fill="FFFFFF" w:val="clear"/>
        </w:rPr>
        <w:t>Повестка заседания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1:------------------------------------------------------------------------------------------;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2:------------------------------------------------------------------------------------------;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shd w:fill="FFFFFF" w:val="clear"/>
        </w:rPr>
        <w:t>Вопрос 3:------------------------------------------------------------------------------------------;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4: 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5: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Рассмотрение заявок 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Участников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и подведение итогов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по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открыто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му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запрос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>у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цен не в электронной форме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на право заключения договора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на приобретение листа 08ПС.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6:------------------------------------------------------------------------------------------;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7:------------------------------------------------------------------------------------------;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8:------------------------------------------------------------------------------------------;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9:------------------------------------------------------------------------------------------;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10:-----------------------------------------------------------------------------------------;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11:-----------------------------------------------------------------------------------------;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12:-----------------------------------------------------------------------------------------;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13:-----------------------------------------------------------------------------------------;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14:-----------------------------------------------------------------------------------------;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15:-----------------------------------------------------------------------------------------;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  <w:u w:val="singl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16:-----------------------------------------------------------------------------------------;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17:-----------------------------------------------------------------------------------------;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18:-----------------------------------------------------------------------------------------;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19:-----------------------------------------------------------------------------------------;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20: 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21:-----------------------------------------------------------------------------------------;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22:-----------------------------------------------------------------------------------------;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Вопрос 23:-----------------------------------------------------------------------------------------.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Присутствовали: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Члены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Заседание проводится в присутствии 5 из 6 членов закупочной комиссии. Кворум имеется, Закупочная комиссия правомочна принимать решения по вопросам повестки заседания.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Секретарь закупочной комиссии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                                              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Приглашенные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СЛУШАЛИ: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zCs w:val="24"/>
          <w:shd w:fill="FFFFFF" w:val="clear"/>
        </w:rPr>
        <w:t xml:space="preserve">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Вопрос 5: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Рассмотрение заявок 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Участников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и подведение итогов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по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открыто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му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запрос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у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цен не в электронной форме</w:t>
      </w:r>
      <w:r>
        <w:rPr>
          <w:rFonts w:eastAsia="Liberation Serif" w:cs="Liberation Serif" w:ascii="Times New Roman" w:hAnsi="Times New Roman"/>
          <w:b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на право заключения договора на</w:t>
      </w:r>
      <w:bookmarkStart w:id="0" w:name="__DdeLink__23279_2758415418"/>
      <w:bookmarkEnd w:id="0"/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приобретение листа 08ПС.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Извещение о проведении открытого запроса предложений не в электронной форме на право заключения договора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 xml:space="preserve">на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 приобретение листа 08ПС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б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ыло опубликовано 26  июля 2017 года на официальном сайте о размещении информации о размещении заказов – сайт www.zakupki.gov.ru в сети «Интернет», закупка №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31705362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610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и на официальном сайте ОАО «Завод «Буревестник».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До окончания срока подачи заявок 02 августа  2017 года, указанного в извещении о проведении запроса цен не в электронной форме на право заключения договора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на приобретение листа 08ПС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>,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поступила одна заявка: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u w:val="single"/>
          <w:shd w:fill="FFFFFF" w:val="clear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highlight w:val="white"/>
        </w:rPr>
      </w:pPr>
      <w:r>
        <w:rPr>
          <w:rFonts w:eastAsia="Liberation Serif" w:cs="Liberation Serif"/>
          <w:color w:val="00000A"/>
          <w:spacing w:val="0"/>
          <w:highlight w:val="white"/>
        </w:rPr>
      </w:r>
    </w:p>
    <w:tbl>
      <w:tblPr>
        <w:tblW w:w="987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290"/>
        <w:gridCol w:w="3290"/>
        <w:gridCol w:w="3290"/>
      </w:tblGrid>
      <w:tr>
        <w:trPr/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/>
                <w:sz w:val="24"/>
                <w:szCs w:val="24"/>
              </w:rPr>
              <w:t>ООО "БАЛТПРОМКОМПЛЕКТ"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1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Поступила 01.08.2017 11:43 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0"/>
              <w:jc w:val="center"/>
              <w:rPr>
                <w:rFonts w:ascii="Liberation Serif" w:hAnsi="Liberation Serif" w:eastAsia="Liberation Serif" w:cs="Liberation Serif"/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241 400.00 руб. </w:t>
              <w:br/>
              <w:t>(в том числе НДС 18%)</w:t>
            </w:r>
          </w:p>
        </w:tc>
      </w:tr>
    </w:tbl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Подведение итогов по процедуре открытого запроса цен  не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в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электронной форме на право заключения договора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на приобретение листа 08ПС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проводилось 08 августа   2017 года с 14-00 до 15-00 (по московскому времени) по адресу: РФ, Ленинградская область, г. Гатчина,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ул. Станционная д.7а.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Решили: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1. Заявка </w:t>
      </w:r>
      <w:bookmarkStart w:id="1" w:name="__DdeLink__33271_3200025395"/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ООО "БАЛТПРОМКОМПЛЕКТ"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  <w:lang w:val="ru-RU"/>
        </w:rPr>
        <w:t xml:space="preserve">, </w:t>
      </w:r>
      <w:r>
        <w:rPr>
          <w:rStyle w:val="Style14"/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</w:rPr>
        <w:t xml:space="preserve"> </w:t>
      </w:r>
      <w:r>
        <w:rPr>
          <w:rStyle w:val="Style14"/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lang w:val="ru-RU"/>
        </w:rPr>
        <w:t>ИНН 7802204139, КПП 780201001, Россия, 194156, г. Санкт-Петербург,пр. Энгельса, д.33,к.1, лит.А, пом.05-Н, оф. №ТЗА06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</w:t>
      </w:r>
      <w:bookmarkEnd w:id="1"/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соответствует требованиям и условиям, изложенным в закупочной документации. </w:t>
      </w: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Признать ООО"БАЛТПРОМКОМПЛЕКТ"  единственным участником закупочной процедуры.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2.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В связи с отсутствием конкуренции, на основании Положения о закупках товаров, работ, услуг ОАО "Завод "Буревестник" процедура открытого запроса цен  не в электронной форме на право заключения договора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 xml:space="preserve">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>на приобретение листа 08ПС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признана несостоявшейся.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Liberation Serif" w:cs="Liberation Serif"/>
          <w:b/>
          <w:b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 xml:space="preserve">3.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На основании п.5.2.8.1. Порядка проведения процедур закупки товаров, работ, услуг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ОАО «Завод «Буревестник» признать победителем ООО "БАЛТПРОМКОМПЛЕКТ"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  <w:lang w:val="ru-RU"/>
        </w:rPr>
        <w:t xml:space="preserve">, </w:t>
      </w:r>
      <w:r>
        <w:rPr>
          <w:rStyle w:val="Style14"/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Style w:val="Style14"/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  <w:u w:val="none"/>
          <w:lang w:val="ru-RU"/>
        </w:rPr>
        <w:t>ИНН 7802204139, КПП 780201001, Россия, 194156, г. Санкт-Петербург,пр. Энгельса, д.33,к.1, лит.А, пом.05-Н, оф. №ТЗА06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. Организатор процедуры ОАО «Завод»Буревестник» и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Участник — победитель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ООО"БАЛТПРОМКОМПЛЕКТ"обязуются в течение установленного закупочной документацией  срока от опубликования итогового протокола  о результатах процедуры открытого запроса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цен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не в электронной форме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shd w:fill="FFFFFF" w:val="clear"/>
        </w:rPr>
        <w:t xml:space="preserve">на право заключения договора  </w:t>
      </w:r>
      <w:r>
        <w:rPr>
          <w:rFonts w:eastAsia="Liberation Serif" w:cs="Liberation Serif" w:ascii="Times New Roman" w:hAnsi="Times New Roman"/>
          <w:b w:val="false"/>
          <w:bCs w:val="false"/>
          <w:color w:val="00000A"/>
          <w:spacing w:val="0"/>
          <w:sz w:val="24"/>
          <w:szCs w:val="24"/>
          <w:highlight w:val="white"/>
          <w:u w:val="none"/>
          <w:shd w:fill="FFFFFF" w:val="clear"/>
          <w:lang w:val="ru-RU"/>
        </w:rPr>
        <w:t xml:space="preserve">на приобретение листа 08ПС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подписать договор на предложенных условиях.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</w:rPr>
        <w:t>Объем поставки:</w:t>
      </w:r>
      <w:r>
        <w:rPr>
          <w:rFonts w:eastAsia="Liberation Serif" w:cs="Liberation Serif" w:ascii="Times New Roman" w:hAnsi="Times New Roman"/>
          <w:b w:val="false"/>
          <w:bCs w:val="false"/>
          <w:iCs/>
          <w:color w:val="00000A"/>
          <w:spacing w:val="0"/>
          <w:sz w:val="24"/>
          <w:szCs w:val="24"/>
        </w:rPr>
        <w:t xml:space="preserve"> </w:t>
      </w:r>
      <w:r>
        <w:rPr>
          <w:rFonts w:eastAsia="Liberation Serif"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  <w:highlight w:val="white"/>
          <w:lang w:val="ru-RU"/>
        </w:rPr>
        <w:t>5000 кг</w:t>
      </w:r>
      <w:r>
        <w:rPr>
          <w:rFonts w:eastAsia="Liberation Serif" w:cs="Liberation Serif" w:ascii="Times New Roman" w:hAnsi="Times New Roman"/>
          <w:b w:val="false"/>
          <w:bCs w:val="false"/>
          <w:iCs/>
          <w:color w:val="00000A"/>
          <w:spacing w:val="0"/>
          <w:sz w:val="26"/>
          <w:szCs w:val="26"/>
        </w:rPr>
        <w:t>.</w:t>
      </w:r>
      <w:r>
        <w:rPr>
          <w:rFonts w:eastAsia="Calibri" w:cs="Times New Roman" w:ascii="Times New Roman" w:hAnsi="Times New Roman"/>
          <w:b w:val="false"/>
          <w:bCs w:val="false"/>
          <w:iCs/>
          <w:color w:val="00000A"/>
          <w:spacing w:val="0"/>
          <w:position w:val="0"/>
          <w:sz w:val="24"/>
          <w:sz w:val="24"/>
          <w:szCs w:val="24"/>
          <w:highlight w:val="white"/>
          <w:shd w:fill="FFFFFF" w:val="clear"/>
          <w:vertAlign w:val="baseline"/>
          <w:lang w:val="ru-RU"/>
        </w:rPr>
        <w:t xml:space="preserve"> 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</w:rPr>
        <w:t>Порядок расчетов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</w:rPr>
        <w:t xml:space="preserve">: 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6"/>
          <w:szCs w:val="26"/>
        </w:rPr>
        <w:t>п</w:t>
      </w:r>
      <w:r>
        <w:rPr>
          <w:rFonts w:eastAsia="Times New Roman" w:cs="Liberation Serif;Times New Roman" w:ascii="Times New Roman" w:hAnsi="Times New Roman"/>
          <w:iCs/>
          <w:color w:val="00000A"/>
          <w:spacing w:val="0"/>
          <w:sz w:val="26"/>
          <w:szCs w:val="26"/>
          <w:lang w:val="ru-RU" w:eastAsia="zh-CN" w:bidi="ar-SA"/>
        </w:rPr>
        <w:t>окупатель производит предоплату в размере 50% от стоимости Товара, согласно выставленного Поставщиком счета, на основании Заявки, на расчетный счет Поставщика в течение 20 (двадцати) банковских дней. Окончательный расчет в размере 50% от стоимости поставленного Товара производится в течение 10 (десяти) банковских дней по факту получения товара на складе Поставщика</w:t>
      </w:r>
      <w:r>
        <w:rPr>
          <w:rFonts w:eastAsia="SimSun" w:cs="Times New Roman" w:ascii="Times New Roman" w:hAnsi="Times New Roman"/>
          <w:iCs/>
          <w:color w:val="00000A"/>
          <w:spacing w:val="0"/>
          <w:sz w:val="24"/>
          <w:szCs w:val="24"/>
          <w:highlight w:val="white"/>
          <w:lang w:val="ru-RU" w:eastAsia="zh-CN" w:bidi="hi-IN"/>
        </w:rPr>
        <w:t>.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</w:rPr>
        <w:t xml:space="preserve"> Срок поставки: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6"/>
          <w:szCs w:val="26"/>
        </w:rPr>
        <w:t xml:space="preserve"> </w:t>
      </w:r>
      <w:r>
        <w:rPr>
          <w:rStyle w:val="FontStyle89"/>
          <w:rFonts w:eastAsia="Calibri" w:cs="Times New Roman" w:ascii="Times New Roman" w:hAnsi="Times New Roman"/>
          <w:b w:val="false"/>
          <w:bCs w:val="false"/>
          <w:iCs/>
          <w:color w:val="00000A"/>
          <w:spacing w:val="0"/>
          <w:sz w:val="26"/>
          <w:szCs w:val="26"/>
          <w:highlight w:val="white"/>
          <w:lang w:val="ru-RU" w:eastAsia="ru-RU"/>
        </w:rPr>
        <w:t>10 (десять)  календарных  дней с  момента  поступления  предоплаты  в размере 50% от стоимости  Товара на  расчетный счет  поставщика</w:t>
      </w:r>
      <w:r>
        <w:rPr>
          <w:rFonts w:eastAsia="Liberation Serif" w:cs="Times New Roman" w:ascii="Times New Roman" w:hAnsi="Times New Roman"/>
          <w:b w:val="false"/>
          <w:bCs w:val="false"/>
          <w:iCs/>
          <w:color w:val="00000A"/>
          <w:spacing w:val="0"/>
          <w:sz w:val="24"/>
          <w:szCs w:val="24"/>
        </w:rPr>
        <w:t>.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4"/>
          <w:szCs w:val="24"/>
        </w:rPr>
        <w:t xml:space="preserve"> </w:t>
      </w:r>
      <w:r>
        <w:rPr>
          <w:rFonts w:eastAsia="Liberation Serif" w:cs="Liberation Serif" w:ascii="Times New Roman" w:hAnsi="Times New Roman"/>
          <w:iCs/>
          <w:color w:val="00000A"/>
          <w:spacing w:val="0"/>
          <w:sz w:val="26"/>
          <w:szCs w:val="26"/>
          <w:shd w:fill="FFFFFF" w:val="clear"/>
        </w:rPr>
        <w:t>Общая стоимость договора</w:t>
      </w:r>
      <w:r>
        <w:rPr>
          <w:rFonts w:eastAsia="Times New Roman" w:cs="Liberation Serif;Times New Roman" w:ascii="Times New Roman" w:hAnsi="Times New Roman"/>
          <w:iCs/>
          <w:color w:val="00000A"/>
          <w:spacing w:val="0"/>
          <w:sz w:val="24"/>
          <w:szCs w:val="24"/>
          <w:lang w:val="ru-RU" w:eastAsia="zh-CN" w:bidi="ar-SA"/>
        </w:rPr>
        <w:t xml:space="preserve"> составляет</w:t>
      </w: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– 241 400 (двести сорок одна тысяча четыреста ) рублей 00 копеек, с учетом НДС</w:t>
      </w:r>
      <w:r>
        <w:rPr>
          <w:rStyle w:val="FontStyle48"/>
          <w:rFonts w:eastAsia="Times New Roman" w:cs="Liberation Serif;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0"/>
          <w:sz w:val="26"/>
          <w:szCs w:val="26"/>
          <w:u w:val="none"/>
          <w:shd w:fill="FFFFFF" w:val="clear"/>
          <w:lang w:val="ru-RU" w:eastAsia="zh-CN" w:bidi="ar-SA"/>
        </w:rPr>
        <w:t>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«ЗА» _ 5 _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«ПРОТИВ» _ 0 _ 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«ВОЗДЕРЖАЛСЯ» _ 0 _  членов Закупочной комиссии.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Решение принято единогласно.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Настоящий протокол подлежит хранению не менее 3-х лет со дня подписания договора по итогам проведения процедуры.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pPr>
      <w:r>
        <w:rPr>
          <w:rFonts w:eastAsia="Liberation Serif" w:cs="Liberation Serif"/>
          <w:color w:val="00000A"/>
          <w:spacing w:val="0"/>
          <w:sz w:val="24"/>
          <w:szCs w:val="24"/>
          <w:highlight w:val="white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>Председатель закупочной комиссии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highlight w:val="white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Члены Закупочной комиссии   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Liberation Serif" w:cs="Liberation Serif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Секретарь Закупочной комиссии   </w:t>
      </w:r>
    </w:p>
    <w:sectPr>
      <w:type w:val="nextPage"/>
      <w:pgSz w:w="12240" w:h="15840"/>
      <w:pgMar w:left="1080" w:right="129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FontStyle89">
    <w:name w:val="Font Style89"/>
    <w:qFormat/>
    <w:rPr>
      <w:rFonts w:ascii="Arial Narrow" w:hAnsi="Arial Narrow" w:cs="Arial Narrow"/>
      <w:spacing w:val="20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FontStyle48">
    <w:name w:val="Font Style48"/>
    <w:basedOn w:val="DefaultParagraphFont"/>
    <w:qFormat/>
    <w:rPr>
      <w:rFonts w:ascii="Times New Roman" w:hAnsi="Times New Roman" w:cs="Times New Roman"/>
      <w:sz w:val="1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LibreOffice/5.3.1.2$Windows_x86 LibreOffice_project/e80a0e0fd1875e1696614d24c32df0f95f03deb2</Application>
  <Pages>2</Pages>
  <Words>582</Words>
  <Characters>5590</Characters>
  <CharactersWithSpaces>6446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2017-08-10T10:50:26Z</dcterms:modified>
  <cp:revision>9</cp:revision>
  <dc:subject/>
  <dc:title/>
</cp:coreProperties>
</file>